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7D10" w14:textId="77777777" w:rsidR="00E04BC6" w:rsidRDefault="00E04BC6" w:rsidP="00636F31">
      <w:pPr>
        <w:spacing w:after="0" w:line="240" w:lineRule="auto"/>
      </w:pPr>
    </w:p>
    <w:p w14:paraId="72BFD3E2" w14:textId="77777777" w:rsidR="006D62A2" w:rsidRPr="00B11D11" w:rsidRDefault="006D62A2" w:rsidP="00636F31">
      <w:pPr>
        <w:pStyle w:val="ListParagraph"/>
        <w:widowControl w:val="0"/>
        <w:numPr>
          <w:ilvl w:val="0"/>
          <w:numId w:val="2"/>
        </w:numPr>
        <w:tabs>
          <w:tab w:val="left" w:pos="-720"/>
          <w:tab w:val="left" w:pos="0"/>
        </w:tabs>
        <w:suppressAutoHyphens/>
        <w:spacing w:after="0" w:line="240" w:lineRule="auto"/>
        <w:rPr>
          <w:rFonts w:ascii="Times New Roman" w:hAnsi="Times New Roman"/>
          <w:sz w:val="24"/>
        </w:rPr>
      </w:pPr>
      <w:r w:rsidRPr="00B11D11">
        <w:rPr>
          <w:rFonts w:ascii="Times New Roman" w:hAnsi="Times New Roman"/>
          <w:sz w:val="24"/>
        </w:rPr>
        <w:t>NCH Healthcare System (NCH)</w:t>
      </w:r>
      <w:r w:rsidRPr="00B11D11">
        <w:rPr>
          <w:rFonts w:ascii="Helvetica" w:hAnsi="Helvetica" w:cs="Helvetica"/>
          <w:color w:val="5B5B5B"/>
          <w:sz w:val="18"/>
          <w:szCs w:val="18"/>
        </w:rPr>
        <w:t xml:space="preserve"> </w:t>
      </w:r>
      <w:r w:rsidRPr="00B11D11">
        <w:rPr>
          <w:rFonts w:ascii="Times New Roman" w:hAnsi="Times New Roman"/>
          <w:sz w:val="24"/>
        </w:rPr>
        <w:t xml:space="preserve">is committed to providing access to quality healthcare for the community it serves and offers financial assistance to those with an established need to receive emergency medical care </w:t>
      </w:r>
      <w:r>
        <w:rPr>
          <w:rFonts w:ascii="Times New Roman" w:hAnsi="Times New Roman"/>
          <w:sz w:val="24"/>
        </w:rPr>
        <w:t>or</w:t>
      </w:r>
      <w:r w:rsidRPr="00B11D11">
        <w:rPr>
          <w:rFonts w:ascii="Times New Roman" w:hAnsi="Times New Roman"/>
          <w:sz w:val="24"/>
        </w:rPr>
        <w:t xml:space="preserve"> medically necessary hospital services</w:t>
      </w:r>
      <w:r w:rsidRPr="00B11D11">
        <w:rPr>
          <w:rFonts w:ascii="Times New Roman" w:hAnsi="Times New Roman"/>
          <w:sz w:val="24"/>
          <w:szCs w:val="24"/>
        </w:rPr>
        <w:t xml:space="preserve">.  </w:t>
      </w:r>
      <w:r>
        <w:rPr>
          <w:rFonts w:ascii="Times New Roman" w:hAnsi="Times New Roman"/>
          <w:sz w:val="24"/>
          <w:szCs w:val="24"/>
        </w:rPr>
        <w:t>Per Florida Statue 409.9131</w:t>
      </w:r>
      <w:r w:rsidRPr="00B11D11">
        <w:rPr>
          <w:rFonts w:ascii="Times New Roman" w:hAnsi="Times New Roman"/>
          <w:sz w:val="24"/>
          <w:szCs w:val="24"/>
        </w:rPr>
        <w:t>“Medical necessity” or “Medically necessary” means any goods or services necessary to palliate the effects of a terminal condition or to prevent, diagnose, correct, cure, alleviate, or preclude deterioration of a condition that threatens life, causes pain or suffering, or results in illness or infirmity, which goods or services are provided in accordance with generally accepted standards of medical practice.</w:t>
      </w:r>
      <w:r>
        <w:rPr>
          <w:rFonts w:ascii="Times New Roman" w:hAnsi="Times New Roman"/>
          <w:sz w:val="24"/>
          <w:szCs w:val="24"/>
        </w:rPr>
        <w:t xml:space="preserve"> </w:t>
      </w:r>
      <w:r w:rsidRPr="00B11D11">
        <w:rPr>
          <w:rFonts w:ascii="Times New Roman" w:hAnsi="Times New Roman"/>
          <w:sz w:val="24"/>
        </w:rPr>
        <w:t>NCH bases its Financial Assistance Policy (FAP) and charity policies on the guidelines of the State of Florida</w:t>
      </w:r>
      <w:r>
        <w:rPr>
          <w:rFonts w:ascii="Times New Roman" w:hAnsi="Times New Roman"/>
          <w:sz w:val="24"/>
        </w:rPr>
        <w:t>.</w:t>
      </w:r>
      <w:r w:rsidRPr="00B11D11">
        <w:rPr>
          <w:rFonts w:ascii="Times New Roman" w:hAnsi="Times New Roman"/>
          <w:sz w:val="24"/>
        </w:rPr>
        <w:t xml:space="preserve"> NCH is committed to providing healthcare services to all patients regardless of age, gender, race, ethnicity, disability or religious affiliation and acknowledges that in some cases an individual will not be financially able to pay for the services received.  </w:t>
      </w:r>
    </w:p>
    <w:p w14:paraId="443075B8" w14:textId="77777777" w:rsidR="006D62A2" w:rsidRDefault="006D62A2" w:rsidP="00636F31">
      <w:pPr>
        <w:tabs>
          <w:tab w:val="left" w:pos="-720"/>
          <w:tab w:val="left" w:pos="0"/>
        </w:tabs>
        <w:suppressAutoHyphens/>
        <w:spacing w:after="0" w:line="240" w:lineRule="auto"/>
        <w:ind w:left="720"/>
        <w:rPr>
          <w:rFonts w:ascii="Times New Roman" w:hAnsi="Times New Roman"/>
          <w:sz w:val="24"/>
        </w:rPr>
      </w:pPr>
    </w:p>
    <w:p w14:paraId="1220EDFC" w14:textId="0DCD1657" w:rsidR="006D62A2" w:rsidRPr="00977F30" w:rsidRDefault="006D62A2" w:rsidP="00636F31">
      <w:pPr>
        <w:tabs>
          <w:tab w:val="left" w:pos="-720"/>
          <w:tab w:val="left" w:pos="0"/>
        </w:tabs>
        <w:suppressAutoHyphens/>
        <w:spacing w:after="0" w:line="240" w:lineRule="auto"/>
        <w:ind w:left="720" w:hanging="720"/>
        <w:rPr>
          <w:rFonts w:ascii="Times New Roman" w:hAnsi="Times New Roman"/>
          <w:sz w:val="24"/>
        </w:rPr>
      </w:pPr>
      <w:r>
        <w:rPr>
          <w:rFonts w:ascii="Times New Roman" w:hAnsi="Times New Roman"/>
          <w:sz w:val="24"/>
        </w:rPr>
        <w:t>2</w:t>
      </w:r>
      <w:r>
        <w:rPr>
          <w:rFonts w:ascii="Times New Roman" w:hAnsi="Times New Roman"/>
          <w:sz w:val="24"/>
        </w:rPr>
        <w:tab/>
      </w:r>
      <w:r w:rsidRPr="00977F30">
        <w:rPr>
          <w:rFonts w:ascii="Times New Roman" w:hAnsi="Times New Roman"/>
          <w:sz w:val="24"/>
        </w:rPr>
        <w:t>This policy is intended to comply with Section 501</w:t>
      </w:r>
      <w:r>
        <w:rPr>
          <w:rFonts w:ascii="Times New Roman" w:hAnsi="Times New Roman"/>
          <w:sz w:val="24"/>
        </w:rPr>
        <w:t>(r)</w:t>
      </w:r>
      <w:r w:rsidRPr="00977F30">
        <w:rPr>
          <w:rFonts w:ascii="Times New Roman" w:hAnsi="Times New Roman"/>
          <w:sz w:val="24"/>
        </w:rPr>
        <w:t xml:space="preserve"> of the Internal Revenue Code and shall be interpreted and applied in accordance with such regulations. </w:t>
      </w:r>
      <w:r w:rsidR="006E5BE3">
        <w:rPr>
          <w:rFonts w:ascii="Times New Roman" w:hAnsi="Times New Roman"/>
          <w:sz w:val="24"/>
        </w:rPr>
        <w:t xml:space="preserve">Patients who do not have the means to pay for services provided at NCH may request financial assistance and may be deemed eligible for assistance in accordance with the terms and conditions of this policy. </w:t>
      </w:r>
      <w:r w:rsidRPr="00977F30">
        <w:rPr>
          <w:rFonts w:ascii="Times New Roman" w:hAnsi="Times New Roman"/>
          <w:sz w:val="24"/>
        </w:rPr>
        <w:t xml:space="preserve">Due to the significant financial burden of caring for individuals who do not have adequate resources to pay for their services, NCH will decide on a case-by-case basis the extent of non-urgent, non-emergent care provided to all patients. </w:t>
      </w:r>
      <w:r>
        <w:rPr>
          <w:rFonts w:ascii="Times New Roman" w:hAnsi="Times New Roman"/>
          <w:sz w:val="24"/>
        </w:rPr>
        <w:t xml:space="preserve">This policy covers services provided by all departments and campuses of Naples Community Hospital and the NCH Physicians Group. </w:t>
      </w:r>
    </w:p>
    <w:p w14:paraId="1456A3BB" w14:textId="77777777" w:rsidR="003B1183" w:rsidRDefault="006D62A2" w:rsidP="00636F31">
      <w:pPr>
        <w:tabs>
          <w:tab w:val="left" w:pos="-720"/>
          <w:tab w:val="left" w:pos="0"/>
          <w:tab w:val="left" w:pos="720"/>
        </w:tabs>
        <w:suppressAutoHyphens/>
        <w:spacing w:after="0" w:line="240" w:lineRule="auto"/>
        <w:ind w:left="1440" w:hanging="1440"/>
        <w:rPr>
          <w:rFonts w:ascii="Times New Roman" w:hAnsi="Times New Roman"/>
          <w:sz w:val="24"/>
        </w:rPr>
      </w:pPr>
      <w:r>
        <w:rPr>
          <w:rFonts w:ascii="Times New Roman" w:hAnsi="Times New Roman"/>
          <w:sz w:val="24"/>
        </w:rPr>
        <w:tab/>
      </w:r>
    </w:p>
    <w:p w14:paraId="5AD405D6" w14:textId="0D8485F0" w:rsidR="006D62A2" w:rsidRDefault="003B1183" w:rsidP="00636F31">
      <w:pPr>
        <w:tabs>
          <w:tab w:val="left" w:pos="-720"/>
          <w:tab w:val="left" w:pos="0"/>
          <w:tab w:val="left" w:pos="720"/>
        </w:tabs>
        <w:suppressAutoHyphens/>
        <w:spacing w:after="0" w:line="240" w:lineRule="auto"/>
        <w:ind w:left="1440" w:hanging="1440"/>
        <w:rPr>
          <w:rFonts w:ascii="Times New Roman" w:hAnsi="Times New Roman"/>
          <w:sz w:val="24"/>
        </w:rPr>
      </w:pPr>
      <w:r>
        <w:rPr>
          <w:rFonts w:ascii="Times New Roman" w:hAnsi="Times New Roman"/>
          <w:sz w:val="24"/>
        </w:rPr>
        <w:tab/>
      </w:r>
      <w:r w:rsidR="006D62A2">
        <w:rPr>
          <w:rFonts w:ascii="Times New Roman" w:hAnsi="Times New Roman"/>
          <w:sz w:val="24"/>
        </w:rPr>
        <w:t>Charity discounts shall not be applied until all third</w:t>
      </w:r>
      <w:r w:rsidR="005815F5">
        <w:rPr>
          <w:rFonts w:ascii="Times New Roman" w:hAnsi="Times New Roman"/>
          <w:sz w:val="24"/>
        </w:rPr>
        <w:t>-</w:t>
      </w:r>
      <w:r w:rsidR="006D62A2">
        <w:rPr>
          <w:rFonts w:ascii="Times New Roman" w:hAnsi="Times New Roman"/>
          <w:sz w:val="24"/>
        </w:rPr>
        <w:t xml:space="preserve">party payments on an account have </w:t>
      </w:r>
    </w:p>
    <w:p w14:paraId="12F0D8D5" w14:textId="77777777" w:rsidR="006D62A2" w:rsidRDefault="006D62A2" w:rsidP="00636F31">
      <w:pPr>
        <w:tabs>
          <w:tab w:val="left" w:pos="-720"/>
          <w:tab w:val="left" w:pos="0"/>
          <w:tab w:val="left" w:pos="720"/>
        </w:tabs>
        <w:suppressAutoHyphens/>
        <w:spacing w:after="0" w:line="240" w:lineRule="auto"/>
        <w:ind w:left="1440" w:hanging="1440"/>
        <w:rPr>
          <w:rFonts w:ascii="Times New Roman" w:hAnsi="Times New Roman"/>
          <w:sz w:val="24"/>
        </w:rPr>
      </w:pPr>
      <w:r>
        <w:rPr>
          <w:rFonts w:ascii="Times New Roman" w:hAnsi="Times New Roman"/>
          <w:sz w:val="24"/>
        </w:rPr>
        <w:tab/>
        <w:t>been determined and applied.</w:t>
      </w:r>
    </w:p>
    <w:p w14:paraId="3CBB210C" w14:textId="77777777" w:rsidR="006D62A2" w:rsidRDefault="006D62A2" w:rsidP="00636F31">
      <w:pPr>
        <w:tabs>
          <w:tab w:val="left" w:pos="-720"/>
        </w:tabs>
        <w:suppressAutoHyphens/>
        <w:spacing w:after="0" w:line="240" w:lineRule="auto"/>
        <w:rPr>
          <w:rFonts w:ascii="Times New Roman" w:hAnsi="Times New Roman"/>
          <w:sz w:val="24"/>
        </w:rPr>
      </w:pPr>
    </w:p>
    <w:p w14:paraId="71EF8FA4" w14:textId="77777777" w:rsidR="006D62A2" w:rsidRDefault="006D62A2" w:rsidP="00636F31">
      <w:pPr>
        <w:tabs>
          <w:tab w:val="left" w:pos="-720"/>
          <w:tab w:val="left" w:pos="0"/>
        </w:tabs>
        <w:suppressAutoHyphens/>
        <w:spacing w:after="0" w:line="240" w:lineRule="auto"/>
        <w:rPr>
          <w:rFonts w:ascii="Times New Roman" w:hAnsi="Times New Roman"/>
          <w:sz w:val="24"/>
        </w:rPr>
      </w:pPr>
      <w:r>
        <w:rPr>
          <w:rFonts w:ascii="Times New Roman" w:hAnsi="Times New Roman"/>
          <w:sz w:val="24"/>
        </w:rPr>
        <w:t>3.        NCH shall offer charity or financial assistance when the following conditions are met:</w:t>
      </w:r>
    </w:p>
    <w:p w14:paraId="0E666EF5" w14:textId="77777777" w:rsidR="006D62A2" w:rsidRDefault="006D62A2" w:rsidP="00636F31">
      <w:pPr>
        <w:tabs>
          <w:tab w:val="left" w:pos="-720"/>
          <w:tab w:val="left" w:pos="0"/>
          <w:tab w:val="left" w:pos="720"/>
        </w:tabs>
        <w:suppressAutoHyphens/>
        <w:spacing w:after="0" w:line="240" w:lineRule="auto"/>
        <w:ind w:left="1440" w:hanging="720"/>
        <w:rPr>
          <w:rFonts w:ascii="Times New Roman" w:hAnsi="Times New Roman"/>
          <w:sz w:val="24"/>
        </w:rPr>
      </w:pPr>
      <w:r>
        <w:rPr>
          <w:rFonts w:ascii="Times New Roman" w:hAnsi="Times New Roman"/>
          <w:sz w:val="24"/>
        </w:rPr>
        <w:t>a.</w:t>
      </w:r>
      <w:r>
        <w:rPr>
          <w:rFonts w:ascii="Times New Roman" w:hAnsi="Times New Roman"/>
          <w:sz w:val="24"/>
        </w:rPr>
        <w:tab/>
        <w:t xml:space="preserve">Evaluation has been completed and denied for including but not limited to eligibility for insurance, eligibility for charitable cost sharing programs, liability settlements as it relates to services provided, workers compensation settlements as it relates to services provided, evaluation for Medicaid eligibility or other governmental program or outside funding assistance </w:t>
      </w:r>
    </w:p>
    <w:p w14:paraId="0ABB6188" w14:textId="77777777" w:rsidR="006D62A2" w:rsidRDefault="006D62A2" w:rsidP="00636F31">
      <w:pPr>
        <w:widowControl w:val="0"/>
        <w:numPr>
          <w:ilvl w:val="0"/>
          <w:numId w:val="1"/>
        </w:num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 xml:space="preserve">Patient or guarantor has completed a Financial Assistance Application listing income and expenses, assets and </w:t>
      </w:r>
      <w:proofErr w:type="gramStart"/>
      <w:r>
        <w:rPr>
          <w:rFonts w:ascii="Times New Roman" w:hAnsi="Times New Roman"/>
          <w:sz w:val="24"/>
        </w:rPr>
        <w:t>liabilities;</w:t>
      </w:r>
      <w:proofErr w:type="gramEnd"/>
    </w:p>
    <w:p w14:paraId="51995E8B" w14:textId="77777777" w:rsidR="006D62A2" w:rsidRPr="002560B1" w:rsidRDefault="006D62A2" w:rsidP="00636F31">
      <w:pPr>
        <w:tabs>
          <w:tab w:val="left" w:pos="-720"/>
          <w:tab w:val="left" w:pos="0"/>
          <w:tab w:val="left" w:pos="630"/>
          <w:tab w:val="left" w:pos="720"/>
        </w:tabs>
        <w:suppressAutoHyphens/>
        <w:spacing w:after="0" w:line="240" w:lineRule="auto"/>
        <w:ind w:left="1440" w:hanging="720"/>
        <w:rPr>
          <w:rFonts w:ascii="Times New Roman" w:hAnsi="Times New Roman"/>
          <w:sz w:val="24"/>
        </w:rPr>
      </w:pPr>
      <w:r>
        <w:rPr>
          <w:rFonts w:ascii="Times New Roman" w:hAnsi="Times New Roman"/>
          <w:sz w:val="24"/>
        </w:rPr>
        <w:t>c.</w:t>
      </w:r>
      <w:r>
        <w:rPr>
          <w:rFonts w:ascii="Times New Roman" w:hAnsi="Times New Roman"/>
          <w:sz w:val="24"/>
        </w:rPr>
        <w:tab/>
        <w:t>T</w:t>
      </w:r>
      <w:r w:rsidRPr="002560B1">
        <w:rPr>
          <w:rFonts w:ascii="Times New Roman" w:hAnsi="Times New Roman"/>
          <w:sz w:val="24"/>
        </w:rPr>
        <w:t>he Provider of service has obtained a credit report to confirm the information contained on</w:t>
      </w:r>
      <w:r>
        <w:rPr>
          <w:rFonts w:ascii="Times New Roman" w:hAnsi="Times New Roman"/>
          <w:sz w:val="24"/>
        </w:rPr>
        <w:t xml:space="preserve"> </w:t>
      </w:r>
      <w:r w:rsidRPr="002560B1">
        <w:rPr>
          <w:rFonts w:ascii="Times New Roman" w:hAnsi="Times New Roman"/>
          <w:sz w:val="24"/>
        </w:rPr>
        <w:t>the Financial</w:t>
      </w:r>
      <w:r>
        <w:rPr>
          <w:rFonts w:ascii="Times New Roman" w:hAnsi="Times New Roman"/>
          <w:sz w:val="24"/>
        </w:rPr>
        <w:t xml:space="preserve"> </w:t>
      </w:r>
      <w:r w:rsidRPr="002560B1">
        <w:rPr>
          <w:rFonts w:ascii="Times New Roman" w:hAnsi="Times New Roman"/>
          <w:sz w:val="24"/>
        </w:rPr>
        <w:t>Form for accounts with balance $1,000.00 or greater</w:t>
      </w:r>
      <w:r>
        <w:rPr>
          <w:rFonts w:ascii="Times New Roman" w:hAnsi="Times New Roman"/>
          <w:sz w:val="24"/>
        </w:rPr>
        <w:t xml:space="preserve"> (hospital services) or $200.00 or greater (Physician services</w:t>
      </w:r>
      <w:proofErr w:type="gramStart"/>
      <w:r>
        <w:rPr>
          <w:rFonts w:ascii="Times New Roman" w:hAnsi="Times New Roman"/>
          <w:sz w:val="24"/>
        </w:rPr>
        <w:t>)</w:t>
      </w:r>
      <w:r w:rsidRPr="002560B1">
        <w:rPr>
          <w:rFonts w:ascii="Times New Roman" w:hAnsi="Times New Roman"/>
          <w:sz w:val="24"/>
        </w:rPr>
        <w:t>;</w:t>
      </w:r>
      <w:proofErr w:type="gramEnd"/>
    </w:p>
    <w:p w14:paraId="03CCE6EC" w14:textId="77777777" w:rsidR="006D62A2" w:rsidRDefault="006D62A2" w:rsidP="00636F31">
      <w:pPr>
        <w:pStyle w:val="EndnoteText"/>
        <w:tabs>
          <w:tab w:val="left" w:pos="-720"/>
          <w:tab w:val="left" w:pos="0"/>
          <w:tab w:val="left" w:pos="720"/>
        </w:tabs>
        <w:suppressAutoHyphens/>
        <w:ind w:left="1440"/>
        <w:rPr>
          <w:rFonts w:ascii="Times New Roman" w:hAnsi="Times New Roman"/>
        </w:rPr>
      </w:pPr>
      <w:r>
        <w:rPr>
          <w:rFonts w:ascii="Times New Roman" w:hAnsi="Times New Roman"/>
        </w:rPr>
        <w:t xml:space="preserve">Patient or guarantor has complied with income verification </w:t>
      </w:r>
      <w:proofErr w:type="gramStart"/>
      <w:r>
        <w:rPr>
          <w:rFonts w:ascii="Times New Roman" w:hAnsi="Times New Roman"/>
        </w:rPr>
        <w:t>guidelines;</w:t>
      </w:r>
      <w:proofErr w:type="gramEnd"/>
    </w:p>
    <w:p w14:paraId="66C398D7" w14:textId="77777777" w:rsidR="003B1183" w:rsidRDefault="003B1183" w:rsidP="003B1183">
      <w:pPr>
        <w:suppressAutoHyphens/>
        <w:ind w:left="1440" w:hanging="720"/>
        <w:rPr>
          <w:rFonts w:ascii="Times New Roman" w:hAnsi="Times New Roman"/>
          <w:sz w:val="24"/>
        </w:rPr>
      </w:pPr>
      <w:r>
        <w:rPr>
          <w:rFonts w:ascii="Times New Roman" w:hAnsi="Times New Roman"/>
          <w:sz w:val="24"/>
        </w:rPr>
        <w:lastRenderedPageBreak/>
        <w:t>d</w:t>
      </w:r>
      <w:r>
        <w:rPr>
          <w:rFonts w:ascii="Times New Roman" w:hAnsi="Times New Roman"/>
          <w:sz w:val="24"/>
        </w:rPr>
        <w:tab/>
      </w:r>
      <w:r w:rsidRPr="00DA3C9C">
        <w:rPr>
          <w:rFonts w:ascii="Times New Roman" w:hAnsi="Times New Roman"/>
          <w:sz w:val="24"/>
        </w:rPr>
        <w:t>If self-employed, copies of federal income tax returns may be required to determine income</w:t>
      </w:r>
      <w:r>
        <w:rPr>
          <w:rFonts w:ascii="Times New Roman" w:hAnsi="Times New Roman"/>
          <w:sz w:val="24"/>
        </w:rPr>
        <w:t xml:space="preserve"> of</w:t>
      </w:r>
      <w:r w:rsidRPr="00DA3C9C">
        <w:rPr>
          <w:rFonts w:ascii="Times New Roman" w:hAnsi="Times New Roman"/>
          <w:sz w:val="24"/>
        </w:rPr>
        <w:t xml:space="preserve"> </w:t>
      </w:r>
      <w:r>
        <w:rPr>
          <w:rFonts w:ascii="Times New Roman" w:hAnsi="Times New Roman"/>
          <w:sz w:val="24"/>
        </w:rPr>
        <w:t xml:space="preserve">patient or guarantor that meets the current Federal poverty income and family size guidelines.              </w:t>
      </w:r>
    </w:p>
    <w:p w14:paraId="06D78A9B" w14:textId="77777777" w:rsidR="002947B4" w:rsidRDefault="002947B4" w:rsidP="003B1183">
      <w:pPr>
        <w:suppressAutoHyphens/>
        <w:ind w:left="1440" w:hanging="720"/>
        <w:rPr>
          <w:rFonts w:ascii="Times New Roman" w:hAnsi="Times New Roman"/>
          <w:sz w:val="24"/>
        </w:rPr>
      </w:pPr>
    </w:p>
    <w:p w14:paraId="2BE04391" w14:textId="0DBF817F" w:rsidR="003B1183" w:rsidRDefault="003B1183" w:rsidP="003B1183">
      <w:pPr>
        <w:suppressAutoHyphens/>
        <w:ind w:left="1440" w:hanging="720"/>
        <w:rPr>
          <w:rFonts w:ascii="Times New Roman" w:hAnsi="Times New Roman"/>
          <w:sz w:val="24"/>
        </w:rPr>
      </w:pPr>
      <w:r>
        <w:rPr>
          <w:rFonts w:ascii="Times New Roman" w:hAnsi="Times New Roman"/>
          <w:sz w:val="24"/>
        </w:rPr>
        <w:t>e.</w:t>
      </w:r>
      <w:r>
        <w:rPr>
          <w:rFonts w:ascii="Times New Roman" w:hAnsi="Times New Roman"/>
          <w:sz w:val="24"/>
        </w:rPr>
        <w:tab/>
        <w:t>P</w:t>
      </w:r>
      <w:r w:rsidRPr="001D185E">
        <w:rPr>
          <w:rFonts w:ascii="Times New Roman" w:hAnsi="Times New Roman"/>
          <w:sz w:val="24"/>
        </w:rPr>
        <w:t xml:space="preserve">atients applying for </w:t>
      </w:r>
      <w:r>
        <w:rPr>
          <w:rFonts w:ascii="Times New Roman" w:hAnsi="Times New Roman"/>
          <w:sz w:val="24"/>
        </w:rPr>
        <w:t xml:space="preserve">financial assistance or </w:t>
      </w:r>
      <w:r w:rsidRPr="001D185E">
        <w:rPr>
          <w:rFonts w:ascii="Times New Roman" w:hAnsi="Times New Roman"/>
          <w:sz w:val="24"/>
        </w:rPr>
        <w:t xml:space="preserve">charity evaluation who have accounts previously approved </w:t>
      </w:r>
      <w:r>
        <w:rPr>
          <w:rFonts w:ascii="Times New Roman" w:hAnsi="Times New Roman"/>
          <w:sz w:val="24"/>
        </w:rPr>
        <w:t xml:space="preserve">for charity </w:t>
      </w:r>
      <w:r w:rsidRPr="001D185E">
        <w:rPr>
          <w:rFonts w:ascii="Times New Roman" w:hAnsi="Times New Roman"/>
          <w:sz w:val="24"/>
        </w:rPr>
        <w:t>within the last 3 months do not require a</w:t>
      </w:r>
      <w:r>
        <w:rPr>
          <w:rFonts w:ascii="Times New Roman" w:hAnsi="Times New Roman"/>
          <w:sz w:val="24"/>
        </w:rPr>
        <w:t xml:space="preserve">n additional </w:t>
      </w:r>
      <w:r w:rsidRPr="001D185E">
        <w:rPr>
          <w:rFonts w:ascii="Times New Roman" w:hAnsi="Times New Roman"/>
          <w:sz w:val="24"/>
        </w:rPr>
        <w:t>review of the paper documentation</w:t>
      </w:r>
      <w:r>
        <w:rPr>
          <w:rFonts w:ascii="Times New Roman" w:hAnsi="Times New Roman"/>
          <w:sz w:val="24"/>
        </w:rPr>
        <w:t xml:space="preserve"> or a new Credit Bureau Inquiry (“CBI”)</w:t>
      </w:r>
      <w:r w:rsidRPr="001D185E">
        <w:rPr>
          <w:rFonts w:ascii="Times New Roman" w:hAnsi="Times New Roman"/>
          <w:sz w:val="24"/>
        </w:rPr>
        <w:t xml:space="preserve">.  </w:t>
      </w:r>
      <w:r>
        <w:rPr>
          <w:rFonts w:ascii="Times New Roman" w:hAnsi="Times New Roman"/>
          <w:sz w:val="24"/>
        </w:rPr>
        <w:t>This does not apply to charity provided under the 25% rule unless the services are for the same diagnosis or treatment plan.  If the services are for a different diagnosis a new evaluation is required.</w:t>
      </w:r>
    </w:p>
    <w:p w14:paraId="558CE66B" w14:textId="77777777" w:rsidR="003B1183" w:rsidRPr="009E64F3" w:rsidRDefault="003B1183" w:rsidP="003B1183">
      <w:pPr>
        <w:tabs>
          <w:tab w:val="left" w:pos="-720"/>
          <w:tab w:val="left" w:pos="0"/>
          <w:tab w:val="left" w:pos="720"/>
          <w:tab w:val="left" w:pos="1440"/>
        </w:tabs>
        <w:suppressAutoHyphens/>
        <w:spacing w:after="0" w:line="240" w:lineRule="auto"/>
        <w:ind w:left="1440" w:hanging="720"/>
        <w:rPr>
          <w:rFonts w:ascii="Times New Roman" w:hAnsi="Times New Roman"/>
          <w:b/>
          <w:i/>
          <w:sz w:val="24"/>
        </w:rPr>
      </w:pPr>
      <w:r>
        <w:rPr>
          <w:rFonts w:ascii="Times New Roman" w:hAnsi="Times New Roman"/>
          <w:sz w:val="24"/>
        </w:rPr>
        <w:t>f</w:t>
      </w:r>
      <w:r>
        <w:rPr>
          <w:rFonts w:ascii="Times New Roman" w:hAnsi="Times New Roman"/>
          <w:sz w:val="24"/>
        </w:rPr>
        <w:tab/>
      </w:r>
      <w:r w:rsidRPr="00986562">
        <w:rPr>
          <w:rFonts w:ascii="Times New Roman" w:hAnsi="Times New Roman"/>
          <w:sz w:val="24"/>
        </w:rPr>
        <w:t>Debt is greater than $</w:t>
      </w:r>
      <w:r>
        <w:rPr>
          <w:rFonts w:ascii="Times New Roman" w:hAnsi="Times New Roman"/>
          <w:sz w:val="24"/>
        </w:rPr>
        <w:t>250.00</w:t>
      </w:r>
    </w:p>
    <w:p w14:paraId="1970816C" w14:textId="77777777" w:rsidR="003B1183" w:rsidRDefault="003B1183" w:rsidP="003B1183">
      <w:pPr>
        <w:tabs>
          <w:tab w:val="left" w:pos="-720"/>
          <w:tab w:val="left" w:pos="0"/>
          <w:tab w:val="left" w:pos="720"/>
        </w:tabs>
        <w:suppressAutoHyphens/>
        <w:spacing w:after="0" w:line="240" w:lineRule="auto"/>
        <w:rPr>
          <w:rFonts w:ascii="Times New Roman" w:hAnsi="Times New Roman"/>
          <w:sz w:val="24"/>
        </w:rPr>
      </w:pPr>
    </w:p>
    <w:p w14:paraId="0C21CAF4" w14:textId="77777777" w:rsidR="003B1183" w:rsidRDefault="003B1183" w:rsidP="003B1183">
      <w:p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4</w:t>
      </w:r>
      <w:r>
        <w:rPr>
          <w:rFonts w:ascii="Times New Roman" w:hAnsi="Times New Roman"/>
          <w:sz w:val="24"/>
        </w:rPr>
        <w:tab/>
        <w:t xml:space="preserve">Florida statute allows Providers to classify charges as “charity” for patients whose family </w:t>
      </w:r>
    </w:p>
    <w:p w14:paraId="0773A765" w14:textId="77777777" w:rsidR="003B1183" w:rsidRDefault="003B1183" w:rsidP="003B1183">
      <w:p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ab/>
        <w:t xml:space="preserve">income is at or below 200% of the Federal Poverty Guidelines, or if their medical </w:t>
      </w:r>
    </w:p>
    <w:p w14:paraId="7AE97C5E" w14:textId="38399AC1"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 xml:space="preserve">expenses exceed 25% of their annual income and documented financial information supports the patient does not have the ability to pay for services. “Charity care” or “uncompensated charity care” means that portion of the charges for service reported to the Agency for Health Care Administration for which there is no compensation, for care provided to a patient whose family income for the 12 months preceding the determination is less than or equal to 200 % of the federal poverty level, unless the amount due from the patient exceeds 25 % of the annual family income. However, in no case shall the Provider’s charges for a patient whose family income exceeds four times the federal poverty level for a family of four be considered charity.   (F.S.409.911)  If the patient qualifies for the 25% rule for charity and the patient demonstrates the ability to pay a portion of the services, NCH may collect a maximum of the AGB </w:t>
      </w:r>
      <w:r w:rsidR="00081B5E">
        <w:rPr>
          <w:rFonts w:ascii="Times New Roman" w:hAnsi="Times New Roman"/>
          <w:sz w:val="24"/>
        </w:rPr>
        <w:t>(Amount Generally Bi</w:t>
      </w:r>
      <w:r w:rsidR="00EF0C20">
        <w:rPr>
          <w:rFonts w:ascii="Times New Roman" w:hAnsi="Times New Roman"/>
          <w:sz w:val="24"/>
        </w:rPr>
        <w:t>ll</w:t>
      </w:r>
      <w:r w:rsidR="00081B5E">
        <w:rPr>
          <w:rFonts w:ascii="Times New Roman" w:hAnsi="Times New Roman"/>
          <w:sz w:val="24"/>
        </w:rPr>
        <w:t xml:space="preserve">ed) </w:t>
      </w:r>
      <w:r>
        <w:rPr>
          <w:rFonts w:ascii="Times New Roman" w:hAnsi="Times New Roman"/>
          <w:sz w:val="24"/>
        </w:rPr>
        <w:t>and apply charity for the remaining balance.</w:t>
      </w:r>
    </w:p>
    <w:p w14:paraId="6A552891"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60023DC8"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p>
    <w:p w14:paraId="51090C34"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FINANCIAL ASSISTANCE AVAILABLE AND ELIGIBILITY CRITERIA</w:t>
      </w:r>
    </w:p>
    <w:p w14:paraId="63260BF8"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p>
    <w:p w14:paraId="45A60435"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If a patient’s income is below 400% of the federal poverty guidelines, the patient can receive some form of financial assistance. NCH retains discretion to provide financial assistance even to patients who fall outside of these standard income guidelines.</w:t>
      </w:r>
    </w:p>
    <w:p w14:paraId="0CFC3A4D" w14:textId="77777777" w:rsidR="004F44DC" w:rsidRDefault="004F44DC" w:rsidP="003B1183">
      <w:pPr>
        <w:tabs>
          <w:tab w:val="left" w:pos="-720"/>
          <w:tab w:val="left" w:pos="0"/>
          <w:tab w:val="left" w:pos="720"/>
        </w:tabs>
        <w:suppressAutoHyphens/>
        <w:spacing w:after="0" w:line="240" w:lineRule="auto"/>
        <w:ind w:left="720"/>
        <w:rPr>
          <w:rFonts w:ascii="Times New Roman" w:hAnsi="Times New Roman"/>
          <w:sz w:val="24"/>
        </w:rPr>
      </w:pPr>
    </w:p>
    <w:p w14:paraId="435555AB" w14:textId="77777777" w:rsidR="004F44DC" w:rsidRDefault="004F44DC" w:rsidP="003B1183">
      <w:pPr>
        <w:tabs>
          <w:tab w:val="left" w:pos="-720"/>
          <w:tab w:val="left" w:pos="0"/>
          <w:tab w:val="left" w:pos="720"/>
        </w:tabs>
        <w:suppressAutoHyphens/>
        <w:spacing w:after="0" w:line="240" w:lineRule="auto"/>
        <w:ind w:left="720"/>
        <w:rPr>
          <w:rFonts w:ascii="Times New Roman" w:hAnsi="Times New Roman"/>
          <w:sz w:val="24"/>
        </w:rPr>
      </w:pPr>
    </w:p>
    <w:p w14:paraId="3BC455B7"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76192A17"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3E70A1AD"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01F7444A"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06038794"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5074F130"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3155A6A8"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3DE7389F"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6A741170"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01CDE230"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p>
    <w:tbl>
      <w:tblPr>
        <w:tblStyle w:val="TableGrid"/>
        <w:tblW w:w="0" w:type="auto"/>
        <w:tblInd w:w="720" w:type="dxa"/>
        <w:tblLook w:val="04A0" w:firstRow="1" w:lastRow="0" w:firstColumn="1" w:lastColumn="0" w:noHBand="0" w:noVBand="1"/>
      </w:tblPr>
      <w:tblGrid>
        <w:gridCol w:w="4328"/>
        <w:gridCol w:w="4302"/>
      </w:tblGrid>
      <w:tr w:rsidR="004F44DC" w14:paraId="3ED2DABB" w14:textId="77777777" w:rsidTr="001A0B6E">
        <w:tc>
          <w:tcPr>
            <w:tcW w:w="4328" w:type="dxa"/>
          </w:tcPr>
          <w:p w14:paraId="526AFF83" w14:textId="77777777" w:rsidR="004F44DC" w:rsidRPr="00413658" w:rsidRDefault="004F44DC" w:rsidP="001A0B6E">
            <w:pPr>
              <w:tabs>
                <w:tab w:val="left" w:pos="-720"/>
                <w:tab w:val="left" w:pos="0"/>
                <w:tab w:val="left" w:pos="720"/>
              </w:tabs>
              <w:suppressAutoHyphens/>
              <w:rPr>
                <w:b/>
                <w:sz w:val="24"/>
              </w:rPr>
            </w:pPr>
            <w:r w:rsidRPr="00413658">
              <w:rPr>
                <w:b/>
                <w:sz w:val="24"/>
              </w:rPr>
              <w:t>Patient’s Income</w:t>
            </w:r>
          </w:p>
        </w:tc>
        <w:tc>
          <w:tcPr>
            <w:tcW w:w="4302" w:type="dxa"/>
          </w:tcPr>
          <w:p w14:paraId="6DD927A5" w14:textId="77777777" w:rsidR="004F44DC" w:rsidRPr="00413658" w:rsidRDefault="004F44DC" w:rsidP="001A0B6E">
            <w:pPr>
              <w:tabs>
                <w:tab w:val="left" w:pos="-720"/>
                <w:tab w:val="left" w:pos="0"/>
                <w:tab w:val="left" w:pos="720"/>
              </w:tabs>
              <w:suppressAutoHyphens/>
              <w:rPr>
                <w:b/>
                <w:sz w:val="24"/>
              </w:rPr>
            </w:pPr>
            <w:r w:rsidRPr="00413658">
              <w:rPr>
                <w:b/>
                <w:sz w:val="24"/>
              </w:rPr>
              <w:t>Amount of Financial Assistance</w:t>
            </w:r>
          </w:p>
        </w:tc>
      </w:tr>
      <w:tr w:rsidR="004F44DC" w14:paraId="3B80F044" w14:textId="77777777" w:rsidTr="001A0B6E">
        <w:tc>
          <w:tcPr>
            <w:tcW w:w="4328" w:type="dxa"/>
          </w:tcPr>
          <w:p w14:paraId="3A1E0017" w14:textId="77777777" w:rsidR="004F44DC" w:rsidRDefault="004F44DC" w:rsidP="001A0B6E">
            <w:pPr>
              <w:tabs>
                <w:tab w:val="left" w:pos="-720"/>
                <w:tab w:val="left" w:pos="0"/>
                <w:tab w:val="left" w:pos="720"/>
              </w:tabs>
              <w:suppressAutoHyphens/>
              <w:rPr>
                <w:sz w:val="24"/>
              </w:rPr>
            </w:pPr>
            <w:r>
              <w:rPr>
                <w:sz w:val="24"/>
              </w:rPr>
              <w:t>At or below 200 % of the federal poverty guidelines</w:t>
            </w:r>
          </w:p>
          <w:p w14:paraId="2BF64920" w14:textId="77777777" w:rsidR="004F44DC" w:rsidRDefault="004F44DC" w:rsidP="001A0B6E">
            <w:pPr>
              <w:tabs>
                <w:tab w:val="left" w:pos="-720"/>
                <w:tab w:val="left" w:pos="0"/>
                <w:tab w:val="left" w:pos="720"/>
              </w:tabs>
              <w:suppressAutoHyphens/>
              <w:rPr>
                <w:sz w:val="24"/>
              </w:rPr>
            </w:pPr>
          </w:p>
        </w:tc>
        <w:tc>
          <w:tcPr>
            <w:tcW w:w="4302" w:type="dxa"/>
          </w:tcPr>
          <w:p w14:paraId="22601124" w14:textId="77777777" w:rsidR="004F44DC" w:rsidRDefault="004F44DC" w:rsidP="001A0B6E">
            <w:pPr>
              <w:tabs>
                <w:tab w:val="left" w:pos="-720"/>
                <w:tab w:val="left" w:pos="0"/>
                <w:tab w:val="left" w:pos="720"/>
              </w:tabs>
              <w:suppressAutoHyphens/>
              <w:rPr>
                <w:sz w:val="24"/>
              </w:rPr>
            </w:pPr>
            <w:r>
              <w:rPr>
                <w:sz w:val="24"/>
              </w:rPr>
              <w:t>The patient is eligible for 100 % financial assistance of the hospital fees and NPG fees related to the hospital care</w:t>
            </w:r>
          </w:p>
          <w:p w14:paraId="5A7E549D" w14:textId="77777777" w:rsidR="004F44DC" w:rsidRDefault="004F44DC" w:rsidP="001A0B6E">
            <w:pPr>
              <w:tabs>
                <w:tab w:val="left" w:pos="-720"/>
                <w:tab w:val="left" w:pos="0"/>
                <w:tab w:val="left" w:pos="720"/>
              </w:tabs>
              <w:suppressAutoHyphens/>
              <w:rPr>
                <w:sz w:val="24"/>
              </w:rPr>
            </w:pPr>
          </w:p>
        </w:tc>
      </w:tr>
      <w:tr w:rsidR="004F44DC" w14:paraId="32117999" w14:textId="77777777" w:rsidTr="001A0B6E">
        <w:tc>
          <w:tcPr>
            <w:tcW w:w="4328" w:type="dxa"/>
          </w:tcPr>
          <w:p w14:paraId="5C8E2363" w14:textId="77777777" w:rsidR="004F44DC" w:rsidRDefault="004F44DC" w:rsidP="001A0B6E">
            <w:pPr>
              <w:tabs>
                <w:tab w:val="left" w:pos="-720"/>
                <w:tab w:val="left" w:pos="0"/>
                <w:tab w:val="left" w:pos="720"/>
              </w:tabs>
              <w:suppressAutoHyphens/>
              <w:rPr>
                <w:sz w:val="24"/>
              </w:rPr>
            </w:pPr>
            <w:r>
              <w:rPr>
                <w:sz w:val="24"/>
              </w:rPr>
              <w:t xml:space="preserve">Between 201 </w:t>
            </w:r>
            <w:proofErr w:type="gramStart"/>
            <w:r>
              <w:rPr>
                <w:sz w:val="24"/>
              </w:rPr>
              <w:t>%  and</w:t>
            </w:r>
            <w:proofErr w:type="gramEnd"/>
            <w:r>
              <w:rPr>
                <w:sz w:val="24"/>
              </w:rPr>
              <w:t xml:space="preserve"> 400 % of the federal poverty guidelines</w:t>
            </w:r>
          </w:p>
          <w:p w14:paraId="53F08021" w14:textId="77777777" w:rsidR="004F44DC" w:rsidRDefault="004F44DC" w:rsidP="001A0B6E">
            <w:pPr>
              <w:tabs>
                <w:tab w:val="left" w:pos="-720"/>
                <w:tab w:val="left" w:pos="0"/>
                <w:tab w:val="left" w:pos="720"/>
              </w:tabs>
              <w:suppressAutoHyphens/>
              <w:rPr>
                <w:sz w:val="24"/>
              </w:rPr>
            </w:pPr>
          </w:p>
          <w:p w14:paraId="4C7052CC" w14:textId="77777777" w:rsidR="004F44DC" w:rsidRDefault="004F44DC" w:rsidP="001A0B6E">
            <w:pPr>
              <w:tabs>
                <w:tab w:val="left" w:pos="-720"/>
                <w:tab w:val="left" w:pos="0"/>
                <w:tab w:val="left" w:pos="720"/>
              </w:tabs>
              <w:suppressAutoHyphens/>
              <w:rPr>
                <w:sz w:val="24"/>
              </w:rPr>
            </w:pPr>
          </w:p>
          <w:p w14:paraId="0C2529AA" w14:textId="77777777" w:rsidR="004F44DC" w:rsidRDefault="004F44DC" w:rsidP="001A0B6E">
            <w:pPr>
              <w:tabs>
                <w:tab w:val="left" w:pos="-720"/>
                <w:tab w:val="left" w:pos="0"/>
                <w:tab w:val="left" w:pos="720"/>
              </w:tabs>
              <w:suppressAutoHyphens/>
              <w:rPr>
                <w:sz w:val="24"/>
              </w:rPr>
            </w:pPr>
          </w:p>
        </w:tc>
        <w:tc>
          <w:tcPr>
            <w:tcW w:w="4302" w:type="dxa"/>
          </w:tcPr>
          <w:p w14:paraId="08BC122A" w14:textId="77777777" w:rsidR="004F44DC" w:rsidRDefault="004F44DC" w:rsidP="001A0B6E">
            <w:pPr>
              <w:tabs>
                <w:tab w:val="left" w:pos="-720"/>
                <w:tab w:val="left" w:pos="0"/>
                <w:tab w:val="left" w:pos="720"/>
              </w:tabs>
              <w:suppressAutoHyphens/>
              <w:rPr>
                <w:sz w:val="24"/>
              </w:rPr>
            </w:pPr>
            <w:r>
              <w:rPr>
                <w:sz w:val="24"/>
              </w:rPr>
              <w:t>The patient is eligible for a 75% reduction in gross charges from NCH hospitals and NPG fees related to the hospital care, in other words, the patient pays 25% of the gross charges.</w:t>
            </w:r>
          </w:p>
        </w:tc>
      </w:tr>
      <w:tr w:rsidR="004F44DC" w14:paraId="6C147E50" w14:textId="77777777" w:rsidTr="001A0B6E">
        <w:tc>
          <w:tcPr>
            <w:tcW w:w="4328" w:type="dxa"/>
          </w:tcPr>
          <w:p w14:paraId="6372C017" w14:textId="77777777" w:rsidR="004F44DC" w:rsidRDefault="004F44DC" w:rsidP="001A0B6E">
            <w:pPr>
              <w:tabs>
                <w:tab w:val="left" w:pos="-720"/>
                <w:tab w:val="left" w:pos="0"/>
                <w:tab w:val="left" w:pos="720"/>
              </w:tabs>
              <w:suppressAutoHyphens/>
              <w:rPr>
                <w:sz w:val="24"/>
              </w:rPr>
            </w:pPr>
            <w:r>
              <w:rPr>
                <w:sz w:val="24"/>
              </w:rPr>
              <w:t>Patient’s responsibility for hospital charges exceeds 25% of the household annual income but does not exceed four times the federal poverty level for a family of four.</w:t>
            </w:r>
          </w:p>
        </w:tc>
        <w:tc>
          <w:tcPr>
            <w:tcW w:w="4302" w:type="dxa"/>
          </w:tcPr>
          <w:p w14:paraId="44402692" w14:textId="77777777" w:rsidR="004F44DC" w:rsidRDefault="004F44DC" w:rsidP="001A0B6E">
            <w:pPr>
              <w:tabs>
                <w:tab w:val="left" w:pos="-720"/>
                <w:tab w:val="left" w:pos="0"/>
                <w:tab w:val="left" w:pos="720"/>
              </w:tabs>
              <w:suppressAutoHyphens/>
              <w:rPr>
                <w:sz w:val="24"/>
              </w:rPr>
            </w:pPr>
            <w:r>
              <w:rPr>
                <w:sz w:val="24"/>
              </w:rPr>
              <w:t>The patient is eligible for 100 % financial assistance or the hospital fees and NPG fees related to the hospital care.</w:t>
            </w:r>
          </w:p>
        </w:tc>
      </w:tr>
    </w:tbl>
    <w:p w14:paraId="693EA3A5" w14:textId="77777777" w:rsidR="003B1183" w:rsidRDefault="003B1183" w:rsidP="003B1183">
      <w:pPr>
        <w:tabs>
          <w:tab w:val="left" w:pos="-720"/>
          <w:tab w:val="left" w:pos="0"/>
          <w:tab w:val="left" w:pos="720"/>
        </w:tabs>
        <w:suppressAutoHyphens/>
        <w:ind w:left="720"/>
        <w:rPr>
          <w:rFonts w:ascii="Times New Roman" w:hAnsi="Times New Roman"/>
          <w:sz w:val="24"/>
        </w:rPr>
      </w:pPr>
    </w:p>
    <w:p w14:paraId="2318D007" w14:textId="77777777" w:rsidR="003B1183" w:rsidRDefault="003B1183" w:rsidP="003B1183">
      <w:pPr>
        <w:tabs>
          <w:tab w:val="left" w:pos="-720"/>
          <w:tab w:val="left" w:pos="0"/>
          <w:tab w:val="left" w:pos="720"/>
        </w:tabs>
        <w:suppressAutoHyphens/>
        <w:ind w:left="720"/>
        <w:rPr>
          <w:rFonts w:ascii="Times New Roman" w:hAnsi="Times New Roman"/>
          <w:sz w:val="24"/>
        </w:rPr>
      </w:pPr>
      <w:r>
        <w:rPr>
          <w:rFonts w:ascii="Times New Roman" w:hAnsi="Times New Roman"/>
          <w:sz w:val="24"/>
        </w:rPr>
        <w:t>PRESUMPTIVE ELIGIBILITY</w:t>
      </w:r>
    </w:p>
    <w:p w14:paraId="09F16347" w14:textId="77777777" w:rsidR="003B1183" w:rsidRDefault="003B1183" w:rsidP="003B1183">
      <w:pPr>
        <w:tabs>
          <w:tab w:val="left" w:pos="-720"/>
          <w:tab w:val="left" w:pos="0"/>
          <w:tab w:val="left" w:pos="720"/>
        </w:tabs>
        <w:suppressAutoHyphens/>
        <w:ind w:left="720"/>
        <w:rPr>
          <w:rFonts w:ascii="Times New Roman" w:hAnsi="Times New Roman"/>
          <w:sz w:val="24"/>
        </w:rPr>
      </w:pPr>
    </w:p>
    <w:p w14:paraId="0C7A6041" w14:textId="27C400C0" w:rsidR="003B1183" w:rsidRDefault="003B1183" w:rsidP="003B1183">
      <w:pPr>
        <w:tabs>
          <w:tab w:val="left" w:pos="-720"/>
          <w:tab w:val="left" w:pos="0"/>
          <w:tab w:val="left" w:pos="720"/>
        </w:tabs>
        <w:suppressAutoHyphens/>
        <w:ind w:left="720"/>
        <w:rPr>
          <w:rFonts w:ascii="Times New Roman" w:hAnsi="Times New Roman"/>
          <w:sz w:val="24"/>
        </w:rPr>
      </w:pPr>
      <w:r>
        <w:rPr>
          <w:rFonts w:ascii="Times New Roman" w:hAnsi="Times New Roman"/>
          <w:sz w:val="24"/>
        </w:rPr>
        <w:t>Patients may be eligible for a discount of the full unpaid balance in the absence of a completed Financial Assistance Application Form if the patient meets one of the following:</w:t>
      </w:r>
    </w:p>
    <w:p w14:paraId="4DCB5FB3" w14:textId="77777777" w:rsidR="003B1183" w:rsidRDefault="003B1183" w:rsidP="003B1183">
      <w:pPr>
        <w:tabs>
          <w:tab w:val="left" w:pos="-720"/>
          <w:tab w:val="left" w:pos="0"/>
          <w:tab w:val="left" w:pos="720"/>
        </w:tabs>
        <w:suppressAutoHyphens/>
        <w:ind w:left="720"/>
        <w:rPr>
          <w:rFonts w:ascii="Times New Roman" w:hAnsi="Times New Roman"/>
          <w:sz w:val="24"/>
        </w:rPr>
      </w:pPr>
    </w:p>
    <w:p w14:paraId="0E2337D0" w14:textId="77777777" w:rsidR="003B1183" w:rsidRPr="00B11D11"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sidRPr="00B11D11">
        <w:rPr>
          <w:rFonts w:ascii="Times New Roman" w:hAnsi="Times New Roman"/>
          <w:sz w:val="24"/>
        </w:rPr>
        <w:t>Is homeless</w:t>
      </w:r>
    </w:p>
    <w:p w14:paraId="7820DB9C" w14:textId="77777777" w:rsidR="003B1183" w:rsidRPr="00B11D11"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sidRPr="00B11D11">
        <w:rPr>
          <w:rFonts w:ascii="Times New Roman" w:hAnsi="Times New Roman"/>
          <w:sz w:val="24"/>
        </w:rPr>
        <w:t xml:space="preserve">Is deceased and has no known estate </w:t>
      </w:r>
      <w:r>
        <w:rPr>
          <w:rFonts w:ascii="Times New Roman" w:hAnsi="Times New Roman"/>
          <w:sz w:val="24"/>
        </w:rPr>
        <w:t xml:space="preserve">available </w:t>
      </w:r>
      <w:r w:rsidRPr="00B11D11">
        <w:rPr>
          <w:rFonts w:ascii="Times New Roman" w:hAnsi="Times New Roman"/>
          <w:sz w:val="24"/>
        </w:rPr>
        <w:t>to pay medical bills</w:t>
      </w:r>
    </w:p>
    <w:p w14:paraId="1F95E097" w14:textId="303BB438" w:rsidR="003B1183" w:rsidRPr="00B11D11"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sidRPr="00B11D11">
        <w:rPr>
          <w:rFonts w:ascii="Times New Roman" w:hAnsi="Times New Roman"/>
          <w:sz w:val="24"/>
        </w:rPr>
        <w:t xml:space="preserve">Is currently eligible for Medicaid </w:t>
      </w:r>
      <w:r w:rsidR="006C0E10">
        <w:rPr>
          <w:rFonts w:ascii="Times New Roman" w:hAnsi="Times New Roman"/>
          <w:sz w:val="24"/>
        </w:rPr>
        <w:t xml:space="preserve">(as primary insurance) </w:t>
      </w:r>
      <w:r w:rsidRPr="00B11D11">
        <w:rPr>
          <w:rFonts w:ascii="Times New Roman" w:hAnsi="Times New Roman"/>
          <w:sz w:val="24"/>
        </w:rPr>
        <w:t>but was not at date of service or Medicaid benefits are exhausted.</w:t>
      </w:r>
    </w:p>
    <w:p w14:paraId="53D5D081" w14:textId="77777777" w:rsidR="003B1183"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sidRPr="00B11D11">
        <w:rPr>
          <w:rFonts w:ascii="Times New Roman" w:hAnsi="Times New Roman"/>
          <w:sz w:val="24"/>
        </w:rPr>
        <w:t>Is eligible to receive benefits from a governmental agency as the victim of a violent crime o</w:t>
      </w:r>
      <w:r>
        <w:rPr>
          <w:rFonts w:ascii="Times New Roman" w:hAnsi="Times New Roman"/>
          <w:sz w:val="24"/>
        </w:rPr>
        <w:t>r</w:t>
      </w:r>
      <w:r w:rsidRPr="00B11D11">
        <w:rPr>
          <w:rFonts w:ascii="Times New Roman" w:hAnsi="Times New Roman"/>
          <w:sz w:val="24"/>
        </w:rPr>
        <w:t xml:space="preserve"> sexual assault and the treatment is related to the violent crime or sexual assault</w:t>
      </w:r>
      <w:r>
        <w:rPr>
          <w:rFonts w:ascii="Times New Roman" w:hAnsi="Times New Roman"/>
          <w:sz w:val="24"/>
        </w:rPr>
        <w:t>.</w:t>
      </w:r>
    </w:p>
    <w:p w14:paraId="4CACC1EC" w14:textId="77777777" w:rsidR="003B1183"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 xml:space="preserve">A demonstrated inability to pay for services based on all available assets.  Patients receiving care in or from the emergency department who are without financial resources may be eligible for the FAP if they are unemployed or self-employed and cannot provide income an income tax statement, are indigent without access </w:t>
      </w:r>
      <w:r>
        <w:rPr>
          <w:rFonts w:ascii="Times New Roman" w:hAnsi="Times New Roman"/>
          <w:sz w:val="24"/>
        </w:rPr>
        <w:lastRenderedPageBreak/>
        <w:t>to the required application documentation may still be eligible for financial assistance.</w:t>
      </w:r>
    </w:p>
    <w:p w14:paraId="1A986B81" w14:textId="77777777" w:rsidR="003B1183" w:rsidRDefault="003B1183" w:rsidP="003B1183">
      <w:pPr>
        <w:pStyle w:val="ListParagraph"/>
        <w:tabs>
          <w:tab w:val="left" w:pos="-720"/>
          <w:tab w:val="left" w:pos="0"/>
          <w:tab w:val="left" w:pos="720"/>
        </w:tabs>
        <w:suppressAutoHyphens/>
        <w:ind w:left="1440"/>
        <w:rPr>
          <w:rFonts w:ascii="Times New Roman" w:hAnsi="Times New Roman"/>
          <w:sz w:val="24"/>
        </w:rPr>
      </w:pPr>
    </w:p>
    <w:p w14:paraId="6460F580" w14:textId="77777777" w:rsidR="004F44DC" w:rsidRDefault="004F44DC" w:rsidP="003B1183">
      <w:pPr>
        <w:pStyle w:val="ListParagraph"/>
        <w:tabs>
          <w:tab w:val="left" w:pos="-720"/>
          <w:tab w:val="left" w:pos="0"/>
          <w:tab w:val="left" w:pos="720"/>
        </w:tabs>
        <w:suppressAutoHyphens/>
        <w:ind w:left="1440"/>
        <w:rPr>
          <w:rFonts w:ascii="Times New Roman" w:hAnsi="Times New Roman"/>
          <w:sz w:val="24"/>
        </w:rPr>
      </w:pPr>
    </w:p>
    <w:p w14:paraId="76B70DD5"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 xml:space="preserve">BASIS FOR CALCULATING AMOUNTS GENERALLY BILLED   </w:t>
      </w:r>
    </w:p>
    <w:p w14:paraId="679A9884"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p>
    <w:p w14:paraId="30D9EEC6"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When a patient qualifies for financial assistance of less than 100 % of gross charges as set forth above, the fees for which the patient is responsible will not exceed the amount general billed (“AGB”) to individuals who have insurance covering such care.</w:t>
      </w:r>
    </w:p>
    <w:p w14:paraId="33A9EE35"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p>
    <w:p w14:paraId="19243DA6"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 xml:space="preserve">NCH uses the “look-back” method to calculate the AGB for its hospital facilities.  The AGB is the maximum amount we will collect from a patient who is eligible for financial assistance under the Financial Assistance Policy.  The AGB percentage is based on all claims allowed by Medicare and private health insurers over a 12-month period, divided by the associated gross charges for those claims. </w:t>
      </w:r>
    </w:p>
    <w:p w14:paraId="1E5DCD58"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p>
    <w:p w14:paraId="55CED7BE" w14:textId="77777777" w:rsidR="004F44DC" w:rsidRDefault="004F44DC" w:rsidP="004F44DC">
      <w:pPr>
        <w:tabs>
          <w:tab w:val="left" w:pos="-720"/>
          <w:tab w:val="left" w:pos="0"/>
          <w:tab w:val="left" w:pos="720"/>
        </w:tabs>
        <w:suppressAutoHyphens/>
        <w:spacing w:after="0" w:line="240" w:lineRule="auto"/>
        <w:ind w:left="720" w:hanging="720"/>
        <w:rPr>
          <w:rFonts w:ascii="Times New Roman" w:hAnsi="Times New Roman"/>
          <w:sz w:val="24"/>
        </w:rPr>
      </w:pPr>
      <w:r>
        <w:rPr>
          <w:rFonts w:ascii="Times New Roman" w:hAnsi="Times New Roman"/>
          <w:sz w:val="24"/>
        </w:rPr>
        <w:t>5.</w:t>
      </w:r>
      <w:r>
        <w:rPr>
          <w:rFonts w:ascii="Times New Roman" w:hAnsi="Times New Roman"/>
          <w:sz w:val="24"/>
        </w:rPr>
        <w:tab/>
        <w:t>NCH shall maintain adequate documentation for approval of charity care or financial assistance, including financial forms, other supporting documentation, and a CBI report</w:t>
      </w:r>
      <w:r w:rsidRPr="00802218">
        <w:rPr>
          <w:rFonts w:ascii="Times New Roman" w:hAnsi="Times New Roman"/>
          <w:sz w:val="24"/>
        </w:rPr>
        <w:t xml:space="preserve"> </w:t>
      </w:r>
      <w:r>
        <w:rPr>
          <w:rFonts w:ascii="Times New Roman" w:hAnsi="Times New Roman"/>
          <w:sz w:val="24"/>
        </w:rPr>
        <w:t>(a</w:t>
      </w:r>
      <w:r w:rsidRPr="00986562">
        <w:rPr>
          <w:rFonts w:ascii="Times New Roman" w:hAnsi="Times New Roman"/>
          <w:sz w:val="24"/>
        </w:rPr>
        <w:t xml:space="preserve"> CBI is not required on </w:t>
      </w:r>
      <w:r>
        <w:rPr>
          <w:rFonts w:ascii="Times New Roman" w:hAnsi="Times New Roman"/>
          <w:sz w:val="24"/>
        </w:rPr>
        <w:t xml:space="preserve">hospital </w:t>
      </w:r>
      <w:r w:rsidRPr="00986562">
        <w:rPr>
          <w:rFonts w:ascii="Times New Roman" w:hAnsi="Times New Roman"/>
          <w:sz w:val="24"/>
        </w:rPr>
        <w:t>accounts with a balance of $1,000 or less</w:t>
      </w:r>
      <w:r>
        <w:rPr>
          <w:rFonts w:ascii="Times New Roman" w:hAnsi="Times New Roman"/>
          <w:sz w:val="24"/>
        </w:rPr>
        <w:t>; $200.00 or less for Physician’s services,</w:t>
      </w:r>
      <w:r w:rsidRPr="00986562">
        <w:rPr>
          <w:rFonts w:ascii="Times New Roman" w:hAnsi="Times New Roman"/>
          <w:sz w:val="24"/>
        </w:rPr>
        <w:t xml:space="preserve"> if a patient has multiple accounts that total greater than $1,000.00 then a CBI is required</w:t>
      </w:r>
      <w:r>
        <w:rPr>
          <w:rFonts w:ascii="Times New Roman" w:hAnsi="Times New Roman"/>
          <w:sz w:val="24"/>
        </w:rPr>
        <w:t>)</w:t>
      </w:r>
      <w:r w:rsidRPr="00986562">
        <w:rPr>
          <w:rFonts w:ascii="Times New Roman" w:hAnsi="Times New Roman"/>
          <w:sz w:val="24"/>
        </w:rPr>
        <w:t>.</w:t>
      </w:r>
      <w:r>
        <w:rPr>
          <w:rFonts w:ascii="Times New Roman" w:hAnsi="Times New Roman"/>
          <w:sz w:val="24"/>
        </w:rPr>
        <w:t xml:space="preserve"> </w:t>
      </w:r>
    </w:p>
    <w:p w14:paraId="7B376851" w14:textId="77777777" w:rsidR="004F44DC" w:rsidRDefault="004F44DC" w:rsidP="004F44DC">
      <w:pPr>
        <w:tabs>
          <w:tab w:val="left" w:pos="-720"/>
          <w:tab w:val="left" w:pos="0"/>
          <w:tab w:val="left" w:pos="720"/>
        </w:tabs>
        <w:suppressAutoHyphens/>
        <w:spacing w:after="0" w:line="240" w:lineRule="auto"/>
        <w:ind w:left="720" w:hanging="720"/>
        <w:rPr>
          <w:rFonts w:ascii="Times New Roman" w:hAnsi="Times New Roman"/>
          <w:sz w:val="24"/>
        </w:rPr>
      </w:pPr>
    </w:p>
    <w:p w14:paraId="17A9D288" w14:textId="77777777" w:rsidR="004F44DC" w:rsidRDefault="004F44DC" w:rsidP="004F44DC">
      <w:pPr>
        <w:pStyle w:val="BodyTextIndent"/>
        <w:tabs>
          <w:tab w:val="left" w:pos="1440"/>
        </w:tabs>
      </w:pPr>
      <w:r>
        <w:t>6.</w:t>
      </w:r>
      <w:r>
        <w:tab/>
        <w:t xml:space="preserve">NCH shall extend charity on accounts following the completion of the approval process if </w:t>
      </w:r>
    </w:p>
    <w:p w14:paraId="68FE5C7B" w14:textId="77777777" w:rsidR="004F44DC" w:rsidRDefault="004F44DC" w:rsidP="004F44DC">
      <w:pPr>
        <w:pStyle w:val="BodyTextIndent"/>
        <w:tabs>
          <w:tab w:val="left" w:pos="1440"/>
        </w:tabs>
      </w:pPr>
      <w:r>
        <w:tab/>
        <w:t xml:space="preserve">the patient or guarantor has no insurance, cannot qualify for outside funding assistance </w:t>
      </w:r>
    </w:p>
    <w:p w14:paraId="012ED9EA" w14:textId="5BBDC9C5" w:rsidR="004F44DC" w:rsidRDefault="004F44DC" w:rsidP="004F44DC">
      <w:pPr>
        <w:pStyle w:val="BodyTextIndent"/>
        <w:tabs>
          <w:tab w:val="left" w:pos="1440"/>
        </w:tabs>
      </w:pPr>
      <w:r>
        <w:tab/>
        <w:t>and is charity</w:t>
      </w:r>
      <w:r w:rsidR="002D15E8">
        <w:t xml:space="preserve"> </w:t>
      </w:r>
      <w:r>
        <w:t xml:space="preserve">eligible. Prior to the determination and approval of eligibility for charity, </w:t>
      </w:r>
    </w:p>
    <w:p w14:paraId="7D6AA9D1" w14:textId="77777777" w:rsidR="004F44DC" w:rsidRDefault="004F44DC" w:rsidP="004F44DC">
      <w:pPr>
        <w:pStyle w:val="BodyTextIndent"/>
        <w:tabs>
          <w:tab w:val="left" w:pos="1440"/>
        </w:tabs>
      </w:pPr>
      <w:r>
        <w:t xml:space="preserve">            NCH will pursue normal collection efforts.  NCH will cease all collection efforts upon </w:t>
      </w:r>
    </w:p>
    <w:p w14:paraId="00019F88" w14:textId="5F536357" w:rsidR="004F44DC" w:rsidRDefault="004F44DC" w:rsidP="004F44DC">
      <w:pPr>
        <w:pStyle w:val="BodyTextIndent"/>
        <w:tabs>
          <w:tab w:val="left" w:pos="1440"/>
        </w:tabs>
      </w:pPr>
      <w:r>
        <w:t xml:space="preserve">            charity approval and notify any third</w:t>
      </w:r>
      <w:r w:rsidR="002D15E8">
        <w:t>-</w:t>
      </w:r>
      <w:r>
        <w:t xml:space="preserve">party vendors pursuing payment from the patient or </w:t>
      </w:r>
    </w:p>
    <w:p w14:paraId="5951D2EF" w14:textId="77777777" w:rsidR="004F44DC" w:rsidRDefault="004F44DC" w:rsidP="004F44DC">
      <w:pPr>
        <w:pStyle w:val="BodyTextIndent"/>
        <w:tabs>
          <w:tab w:val="left" w:pos="1440"/>
        </w:tabs>
      </w:pPr>
      <w:r>
        <w:t xml:space="preserve">            guarantor of the date of the charity determination. </w:t>
      </w:r>
    </w:p>
    <w:p w14:paraId="33161350" w14:textId="77777777" w:rsidR="004F44DC" w:rsidRDefault="004F44DC" w:rsidP="004F44DC">
      <w:pPr>
        <w:pStyle w:val="BodyTextIndent"/>
        <w:tabs>
          <w:tab w:val="left" w:pos="1440"/>
        </w:tabs>
      </w:pPr>
    </w:p>
    <w:p w14:paraId="12AC7BB4" w14:textId="33890D6F" w:rsidR="004F44DC" w:rsidRDefault="004F44DC" w:rsidP="002D15E8">
      <w:pPr>
        <w:pStyle w:val="BodyTextIndent"/>
        <w:tabs>
          <w:tab w:val="left" w:pos="1440"/>
        </w:tabs>
        <w:ind w:left="720" w:hanging="720"/>
        <w:rPr>
          <w:szCs w:val="24"/>
        </w:rPr>
      </w:pPr>
      <w:r>
        <w:t>7.</w:t>
      </w:r>
      <w:r>
        <w:tab/>
        <w:t xml:space="preserve">Third party debt collection agencies may help resolve accounts where patients are uncooperative in making payments, have not made agreed upon payments, or have been unwilling to complete the Financial Assistance Application and/or provide supporting documentation to support their request for financial assistance. Collection agencies may be enlisted only after all reasonable collection and payment options have been exhausted.  NCH maintains </w:t>
      </w:r>
      <w:r w:rsidR="002D15E8">
        <w:t xml:space="preserve">a </w:t>
      </w:r>
      <w:r>
        <w:t xml:space="preserve">separate </w:t>
      </w:r>
      <w:r w:rsidR="002D15E8" w:rsidRPr="002D15E8">
        <w:rPr>
          <w:b/>
          <w:bCs/>
        </w:rPr>
        <w:t>Billing &amp; C</w:t>
      </w:r>
      <w:r w:rsidRPr="002D15E8">
        <w:rPr>
          <w:b/>
          <w:bCs/>
        </w:rPr>
        <w:t>ol</w:t>
      </w:r>
      <w:r w:rsidR="002D15E8" w:rsidRPr="002D15E8">
        <w:rPr>
          <w:b/>
          <w:bCs/>
        </w:rPr>
        <w:t>lection Policy</w:t>
      </w:r>
      <w:r>
        <w:t xml:space="preserve"> outlining its billing and collection procedures. </w:t>
      </w:r>
      <w:r w:rsidR="002E238A">
        <w:t xml:space="preserve">A copy of this policy is available on the NCH website </w:t>
      </w:r>
      <w:hyperlink r:id="rId7" w:history="1">
        <w:r w:rsidR="000A5ACD" w:rsidRPr="000A5ACD">
          <w:rPr>
            <w:rStyle w:val="Hyperlink"/>
          </w:rPr>
          <w:t>here</w:t>
        </w:r>
      </w:hyperlink>
      <w:r w:rsidR="000A5ACD">
        <w:t>.</w:t>
      </w:r>
      <w:r w:rsidR="002E238A">
        <w:t xml:space="preserve"> </w:t>
      </w:r>
      <w:r>
        <w:t xml:space="preserve">In accordance with these policies, NCH will not engage in, nor will it authorize its collection agencies to engage in, any </w:t>
      </w:r>
      <w:r w:rsidR="002D15E8">
        <w:t>E</w:t>
      </w:r>
      <w:r>
        <w:t xml:space="preserve">xtraordinary </w:t>
      </w:r>
      <w:r w:rsidR="002D15E8">
        <w:t>C</w:t>
      </w:r>
      <w:r>
        <w:t xml:space="preserve">ollection </w:t>
      </w:r>
      <w:proofErr w:type="gramStart"/>
      <w:r w:rsidR="002D15E8">
        <w:t>A</w:t>
      </w:r>
      <w:r>
        <w:t>ctions</w:t>
      </w:r>
      <w:r w:rsidR="002D15E8">
        <w:t xml:space="preserve"> </w:t>
      </w:r>
      <w:r>
        <w:t xml:space="preserve"> as</w:t>
      </w:r>
      <w:proofErr w:type="gramEnd"/>
      <w:r>
        <w:t xml:space="preserve"> defined </w:t>
      </w:r>
      <w:r w:rsidR="002D15E8">
        <w:t>in section 501® of the Internal Revenue Code</w:t>
      </w:r>
      <w:r>
        <w:t xml:space="preserve">, before verifying patients have been given the opportunity to apply for </w:t>
      </w:r>
      <w:r w:rsidR="002D15E8">
        <w:t>ch</w:t>
      </w:r>
      <w:r w:rsidRPr="0094722D">
        <w:rPr>
          <w:szCs w:val="24"/>
        </w:rPr>
        <w:t>arity or financial assistance.</w:t>
      </w:r>
    </w:p>
    <w:p w14:paraId="7E125EC9" w14:textId="77777777" w:rsidR="0001408D" w:rsidRDefault="0001408D" w:rsidP="004F44DC">
      <w:pPr>
        <w:suppressAutoHyphens/>
        <w:spacing w:after="0" w:line="240" w:lineRule="auto"/>
        <w:rPr>
          <w:rFonts w:ascii="Times New Roman" w:hAnsi="Times New Roman"/>
          <w:sz w:val="24"/>
          <w:szCs w:val="24"/>
        </w:rPr>
      </w:pPr>
    </w:p>
    <w:p w14:paraId="21CB4047" w14:textId="77777777" w:rsidR="0001408D" w:rsidRDefault="0001408D" w:rsidP="004F44DC">
      <w:pPr>
        <w:suppressAutoHyphens/>
        <w:spacing w:after="0" w:line="240" w:lineRule="auto"/>
        <w:rPr>
          <w:rFonts w:ascii="Times New Roman" w:hAnsi="Times New Roman"/>
          <w:sz w:val="24"/>
          <w:szCs w:val="24"/>
        </w:rPr>
      </w:pPr>
    </w:p>
    <w:p w14:paraId="1094D387" w14:textId="77777777" w:rsidR="0001408D" w:rsidRDefault="0001408D" w:rsidP="0001408D">
      <w:pPr>
        <w:pStyle w:val="BodyTextIndent"/>
        <w:tabs>
          <w:tab w:val="left" w:pos="1440"/>
        </w:tabs>
      </w:pPr>
      <w:r>
        <w:lastRenderedPageBreak/>
        <w:t>8.</w:t>
      </w:r>
      <w:r>
        <w:tab/>
        <w:t>In order to be valid, financial assistance applications must be signed, witnessed and</w:t>
      </w:r>
    </w:p>
    <w:p w14:paraId="38839D50" w14:textId="77777777" w:rsidR="0001408D" w:rsidRDefault="0001408D" w:rsidP="0001408D">
      <w:pPr>
        <w:pStyle w:val="BodyTextIndent"/>
      </w:pPr>
      <w:r>
        <w:t xml:space="preserve">            dated.  The financial assistance applications are valid for 6 months prior to and 6 months </w:t>
      </w:r>
    </w:p>
    <w:p w14:paraId="2C36D38A" w14:textId="77777777" w:rsidR="0001408D" w:rsidRDefault="0001408D" w:rsidP="0001408D">
      <w:pPr>
        <w:pStyle w:val="BodyTextIndent"/>
      </w:pPr>
      <w:r>
        <w:t xml:space="preserve">            after the date of signature.  As an exception, the financial forms may be valid for an </w:t>
      </w:r>
    </w:p>
    <w:p w14:paraId="4E5E27EE" w14:textId="77777777" w:rsidR="0001408D" w:rsidRDefault="0001408D" w:rsidP="0001408D">
      <w:pPr>
        <w:pStyle w:val="BodyTextIndent"/>
      </w:pPr>
      <w:r>
        <w:t xml:space="preserve">            additional 6 months if the patient’s income is limited to a fixed income such as social </w:t>
      </w:r>
    </w:p>
    <w:p w14:paraId="0D2EA44A" w14:textId="77777777" w:rsidR="0001408D" w:rsidRDefault="0001408D" w:rsidP="0001408D">
      <w:pPr>
        <w:pStyle w:val="BodyTextIndent"/>
      </w:pPr>
      <w:r>
        <w:t xml:space="preserve">            security or disability and his/her income has not changed.</w:t>
      </w:r>
    </w:p>
    <w:p w14:paraId="1FEC3B68" w14:textId="77777777" w:rsidR="0001408D" w:rsidRDefault="0001408D" w:rsidP="0001408D">
      <w:pPr>
        <w:pStyle w:val="BodyTextIndent"/>
        <w:tabs>
          <w:tab w:val="left" w:pos="810"/>
        </w:tabs>
        <w:ind w:left="720"/>
      </w:pPr>
      <w:r>
        <w:tab/>
        <w:t>9.</w:t>
      </w:r>
      <w:r>
        <w:tab/>
        <w:t>Naples Community Hospital reserves the right to reverse financial assistance and pursue appropriate reimbursement or collections as a result of newly discovered information, including insurance coverage or payment to the applicant or pursuit of a personal injury claim related to the services in question.  All payments received by Naples Community Hospital, after financial assistance is awarded will result in the reversal of the adjustment amount to resolve the remaining self-pay balance without creating a balance due or a credit balance.  In the event the patient/guarantor does obtain a settlement or is reimbursed for the care provided and refuses to pay for care previously deemed charity or assistance, the patient/guarantor will no longer be eligible for financial assistance and may result in a balance due.</w:t>
      </w:r>
    </w:p>
    <w:p w14:paraId="44AFC24C" w14:textId="77777777" w:rsidR="0001408D" w:rsidRDefault="0001408D" w:rsidP="0001408D">
      <w:pPr>
        <w:pStyle w:val="BodyTextIndent"/>
        <w:tabs>
          <w:tab w:val="left" w:pos="810"/>
        </w:tabs>
        <w:ind w:left="720"/>
      </w:pPr>
    </w:p>
    <w:p w14:paraId="25BDBC52" w14:textId="77777777" w:rsidR="0001408D" w:rsidRDefault="0001408D" w:rsidP="0001408D">
      <w:pPr>
        <w:pStyle w:val="BodyTextIndent"/>
        <w:tabs>
          <w:tab w:val="left" w:pos="810"/>
        </w:tabs>
        <w:ind w:left="720"/>
      </w:pPr>
      <w:r>
        <w:tab/>
        <w:t xml:space="preserve">10.      </w:t>
      </w:r>
      <w:r>
        <w:tab/>
        <w:t xml:space="preserve">Providing financial assistance does not obligate Naples Community Hospital to provide continuing care; </w:t>
      </w:r>
      <w:proofErr w:type="gramStart"/>
      <w:r>
        <w:t>however</w:t>
      </w:r>
      <w:proofErr w:type="gramEnd"/>
      <w:r>
        <w:t xml:space="preserve"> it is at the sole discretion, service and support that are medically necessary and unavailable elsewhere may be provided on a continuing basis.  Patient may be required to re-apply for the FAP at least every 6 months.</w:t>
      </w:r>
    </w:p>
    <w:p w14:paraId="7AEE600A" w14:textId="77777777" w:rsidR="0001408D" w:rsidRDefault="0001408D" w:rsidP="0001408D">
      <w:pPr>
        <w:pStyle w:val="BodyTextIndent"/>
        <w:ind w:left="0" w:firstLine="0"/>
        <w:rPr>
          <w:rFonts w:ascii="Arial" w:hAnsi="Arial" w:cs="Arial"/>
          <w:sz w:val="20"/>
        </w:rPr>
      </w:pPr>
    </w:p>
    <w:p w14:paraId="25E76010" w14:textId="77777777" w:rsidR="0001408D" w:rsidRDefault="0001408D" w:rsidP="0001408D">
      <w:pPr>
        <w:pStyle w:val="BodyTextIndent"/>
      </w:pPr>
      <w:r>
        <w:t xml:space="preserve">11. </w:t>
      </w:r>
      <w:r>
        <w:tab/>
        <w:t xml:space="preserve"> The NCH Healthcare System requires prior financial clearance from Business  </w:t>
      </w:r>
    </w:p>
    <w:p w14:paraId="385D062D" w14:textId="77777777" w:rsidR="0001408D" w:rsidRDefault="0001408D" w:rsidP="0001408D">
      <w:pPr>
        <w:pStyle w:val="BodyTextIndent"/>
      </w:pPr>
      <w:r>
        <w:tab/>
        <w:t xml:space="preserve"> Office Management for all elective (scheduled or non-scheduled) services if the patient </w:t>
      </w:r>
    </w:p>
    <w:p w14:paraId="63C2C74F" w14:textId="77777777" w:rsidR="0001408D" w:rsidRDefault="0001408D" w:rsidP="0001408D">
      <w:pPr>
        <w:pStyle w:val="BodyTextIndent"/>
      </w:pPr>
      <w:r>
        <w:t xml:space="preserve">             is uninsured, underinsured or self-pay and does not meet the FAP and/or charity   </w:t>
      </w:r>
    </w:p>
    <w:p w14:paraId="42650F2B" w14:textId="77777777" w:rsidR="0001408D" w:rsidRDefault="0001408D" w:rsidP="0001408D">
      <w:pPr>
        <w:pStyle w:val="BodyTextIndent"/>
      </w:pPr>
      <w:r>
        <w:t xml:space="preserve">             guidelines. Payment in full based on the NCH self-pay discount policy (or agreed </w:t>
      </w:r>
    </w:p>
    <w:p w14:paraId="3A03CCEC" w14:textId="77777777" w:rsidR="0001408D" w:rsidRDefault="0001408D" w:rsidP="0001408D">
      <w:pPr>
        <w:pStyle w:val="BodyTextIndent"/>
      </w:pPr>
      <w:r>
        <w:t xml:space="preserve">             amount) is required to be obtained prior to services.</w:t>
      </w:r>
    </w:p>
    <w:p w14:paraId="3ED94D94" w14:textId="77777777" w:rsidR="0001408D" w:rsidRDefault="0001408D" w:rsidP="0001408D">
      <w:pPr>
        <w:pStyle w:val="BodyTextIndent"/>
      </w:pPr>
    </w:p>
    <w:p w14:paraId="31820A6C" w14:textId="77777777" w:rsidR="0001408D" w:rsidRDefault="0001408D" w:rsidP="0001408D">
      <w:pPr>
        <w:pStyle w:val="BodyTextIndent"/>
      </w:pPr>
      <w:r>
        <w:t>12.</w:t>
      </w:r>
      <w:r>
        <w:tab/>
        <w:t xml:space="preserve"> A Financial Counselor will contact all patients prior to scheduled services to </w:t>
      </w:r>
    </w:p>
    <w:p w14:paraId="64D69B09" w14:textId="77777777" w:rsidR="0001408D" w:rsidRDefault="0001408D" w:rsidP="0001408D">
      <w:pPr>
        <w:pStyle w:val="BodyTextIndent"/>
      </w:pPr>
      <w:r>
        <w:t xml:space="preserve">             evaluate the patient’s ability to pay.  This process will include obtaining the patient’s </w:t>
      </w:r>
    </w:p>
    <w:p w14:paraId="1806A541" w14:textId="77777777" w:rsidR="0001408D" w:rsidRDefault="0001408D" w:rsidP="0001408D">
      <w:pPr>
        <w:pStyle w:val="BodyTextIndent"/>
      </w:pPr>
      <w:r>
        <w:t xml:space="preserve">             current financial information, obtaining a current credit report and reviewing the </w:t>
      </w:r>
    </w:p>
    <w:p w14:paraId="51FE6130" w14:textId="6B431B58" w:rsidR="0001408D" w:rsidRDefault="0001408D" w:rsidP="0001408D">
      <w:pPr>
        <w:pStyle w:val="BodyTextIndent"/>
      </w:pPr>
      <w:r>
        <w:t xml:space="preserve">             patient’s payment history with the NCH Healthcare System.             </w:t>
      </w:r>
    </w:p>
    <w:p w14:paraId="26E35F95" w14:textId="77777777" w:rsidR="0001408D" w:rsidRDefault="0001408D" w:rsidP="0001408D">
      <w:pPr>
        <w:pStyle w:val="BodyTextIndent"/>
      </w:pPr>
      <w:r>
        <w:t xml:space="preserve">           </w:t>
      </w:r>
      <w:r>
        <w:tab/>
      </w:r>
    </w:p>
    <w:p w14:paraId="7BD6953E" w14:textId="77777777" w:rsidR="0001408D" w:rsidRDefault="0001408D" w:rsidP="0001408D">
      <w:pPr>
        <w:pStyle w:val="BodyTextIndent"/>
        <w:tabs>
          <w:tab w:val="clear" w:pos="720"/>
        </w:tabs>
        <w:ind w:left="720" w:hanging="720"/>
      </w:pPr>
      <w:r>
        <w:t>13.</w:t>
      </w:r>
      <w:r>
        <w:tab/>
        <w:t>The Business Office management team will review the patient’s financial information. Based on their evaluation, Senior Management and or the attending/ordering Physician may be contacted to determine if elective services can be delayed, rescheduled or denied based on the patient’s inability to pay.</w:t>
      </w:r>
    </w:p>
    <w:p w14:paraId="72285B9D" w14:textId="77777777" w:rsidR="0001408D" w:rsidRDefault="0001408D" w:rsidP="0001408D">
      <w:pPr>
        <w:pStyle w:val="BodyTextIndent"/>
        <w:tabs>
          <w:tab w:val="clear" w:pos="720"/>
        </w:tabs>
      </w:pPr>
    </w:p>
    <w:p w14:paraId="114F8C0D" w14:textId="77777777" w:rsidR="0001408D" w:rsidRDefault="0001408D" w:rsidP="0001408D">
      <w:pPr>
        <w:pStyle w:val="BodyTextIndent"/>
        <w:tabs>
          <w:tab w:val="clear" w:pos="720"/>
        </w:tabs>
      </w:pPr>
      <w:r>
        <w:t xml:space="preserve">14.      </w:t>
      </w:r>
      <w:r w:rsidRPr="001D185E">
        <w:t xml:space="preserve">Previous approval of an account(s) for charity does not </w:t>
      </w:r>
      <w:r>
        <w:t xml:space="preserve">guarantee future charity. </w:t>
      </w:r>
    </w:p>
    <w:p w14:paraId="33BC857F" w14:textId="77777777" w:rsidR="0001408D" w:rsidRPr="001D185E" w:rsidRDefault="0001408D" w:rsidP="0001408D">
      <w:pPr>
        <w:pStyle w:val="BodyTextIndent"/>
        <w:tabs>
          <w:tab w:val="clear" w:pos="720"/>
        </w:tabs>
      </w:pPr>
      <w:r>
        <w:t xml:space="preserve">           Each </w:t>
      </w:r>
      <w:r w:rsidRPr="001D185E">
        <w:t>(</w:t>
      </w:r>
      <w:proofErr w:type="spellStart"/>
      <w:r w:rsidRPr="001D185E">
        <w:t>non emergen</w:t>
      </w:r>
      <w:r>
        <w:t>t</w:t>
      </w:r>
      <w:proofErr w:type="spellEnd"/>
      <w:r w:rsidRPr="001D185E">
        <w:t>) service will be evaluated on a case by case basis.</w:t>
      </w:r>
    </w:p>
    <w:p w14:paraId="004922B3" w14:textId="661F70F1" w:rsidR="00463761" w:rsidRDefault="00463761" w:rsidP="004F44DC">
      <w:pPr>
        <w:suppressAutoHyphens/>
        <w:spacing w:after="0" w:line="240" w:lineRule="auto"/>
        <w:rPr>
          <w:rFonts w:ascii="Times New Roman" w:hAnsi="Times New Roman"/>
          <w:sz w:val="24"/>
          <w:szCs w:val="24"/>
        </w:rPr>
      </w:pPr>
    </w:p>
    <w:p w14:paraId="5F3CAD62" w14:textId="76A0F7F8" w:rsidR="00463761" w:rsidRPr="0094722D" w:rsidRDefault="00463761" w:rsidP="00463761">
      <w:pPr>
        <w:suppressAutoHyphens/>
        <w:spacing w:after="0" w:line="240" w:lineRule="auto"/>
        <w:ind w:left="720" w:hanging="720"/>
        <w:rPr>
          <w:rFonts w:ascii="Times New Roman" w:hAnsi="Times New Roman"/>
          <w:sz w:val="24"/>
          <w:szCs w:val="24"/>
        </w:rPr>
      </w:pPr>
      <w:r>
        <w:rPr>
          <w:rFonts w:ascii="Times New Roman" w:hAnsi="Times New Roman"/>
          <w:sz w:val="24"/>
          <w:szCs w:val="24"/>
        </w:rPr>
        <w:lastRenderedPageBreak/>
        <w:t xml:space="preserve">15    </w:t>
      </w:r>
      <w:r>
        <w:rPr>
          <w:rFonts w:ascii="Times New Roman" w:hAnsi="Times New Roman"/>
          <w:sz w:val="24"/>
          <w:szCs w:val="24"/>
        </w:rPr>
        <w:tab/>
        <w:t>Patients insured by Medicare as primary and Medicaid secondary with a balance due after both insurances have been billed will be adjusted as Medicare bad debt, if appropriate, not written off to charity.</w:t>
      </w:r>
    </w:p>
    <w:sectPr w:rsidR="00463761" w:rsidRPr="009472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76F1" w14:textId="77777777" w:rsidR="007F0242" w:rsidRDefault="007F0242" w:rsidP="00F842F6">
      <w:pPr>
        <w:spacing w:after="0" w:line="240" w:lineRule="auto"/>
      </w:pPr>
      <w:r>
        <w:separator/>
      </w:r>
    </w:p>
  </w:endnote>
  <w:endnote w:type="continuationSeparator" w:id="0">
    <w:p w14:paraId="17964F22" w14:textId="77777777" w:rsidR="007F0242" w:rsidRDefault="007F0242" w:rsidP="00F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D54B" w14:textId="77777777" w:rsidR="00EA723E" w:rsidRDefault="00EA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605C" w14:textId="3C2995D0" w:rsidR="00BD306C" w:rsidRPr="00CA19AF" w:rsidRDefault="006920B9">
    <w:pPr>
      <w:pStyle w:val="Footer"/>
    </w:pPr>
    <w:r w:rsidRPr="00CA19AF">
      <w:rPr>
        <w:bCs/>
        <w:sz w:val="24"/>
        <w:szCs w:val="24"/>
      </w:rPr>
      <w:t xml:space="preserve">Page </w:t>
    </w:r>
    <w:r w:rsidRPr="00CA19AF">
      <w:rPr>
        <w:bCs/>
        <w:sz w:val="24"/>
        <w:szCs w:val="24"/>
      </w:rPr>
      <w:fldChar w:fldCharType="begin"/>
    </w:r>
    <w:r w:rsidRPr="00CA19AF">
      <w:rPr>
        <w:bCs/>
        <w:sz w:val="24"/>
        <w:szCs w:val="24"/>
      </w:rPr>
      <w:instrText xml:space="preserve"> PAGE  \* Arabic  \* MERGEFORMAT </w:instrText>
    </w:r>
    <w:r w:rsidRPr="00CA19AF">
      <w:rPr>
        <w:bCs/>
        <w:sz w:val="24"/>
        <w:szCs w:val="24"/>
      </w:rPr>
      <w:fldChar w:fldCharType="separate"/>
    </w:r>
    <w:r w:rsidR="00CA19AF">
      <w:rPr>
        <w:bCs/>
        <w:noProof/>
        <w:sz w:val="24"/>
        <w:szCs w:val="24"/>
      </w:rPr>
      <w:t>5</w:t>
    </w:r>
    <w:r w:rsidRPr="00CA19AF">
      <w:rPr>
        <w:bCs/>
        <w:sz w:val="24"/>
        <w:szCs w:val="24"/>
      </w:rPr>
      <w:fldChar w:fldCharType="end"/>
    </w:r>
    <w:r w:rsidRPr="00CA19AF">
      <w:rPr>
        <w:bCs/>
        <w:sz w:val="24"/>
        <w:szCs w:val="24"/>
      </w:rPr>
      <w:t xml:space="preserve"> of </w:t>
    </w:r>
    <w:r w:rsidRPr="00CA19AF">
      <w:rPr>
        <w:bCs/>
        <w:sz w:val="24"/>
        <w:szCs w:val="24"/>
      </w:rPr>
      <w:fldChar w:fldCharType="begin"/>
    </w:r>
    <w:r w:rsidRPr="00CA19AF">
      <w:rPr>
        <w:bCs/>
        <w:sz w:val="24"/>
        <w:szCs w:val="24"/>
      </w:rPr>
      <w:instrText xml:space="preserve"> NUMPAGES  \* Arabic  \* MERGEFORMAT </w:instrText>
    </w:r>
    <w:r w:rsidRPr="00CA19AF">
      <w:rPr>
        <w:bCs/>
        <w:sz w:val="24"/>
        <w:szCs w:val="24"/>
      </w:rPr>
      <w:fldChar w:fldCharType="separate"/>
    </w:r>
    <w:r w:rsidR="00CA19AF">
      <w:rPr>
        <w:bCs/>
        <w:noProof/>
        <w:sz w:val="24"/>
        <w:szCs w:val="24"/>
      </w:rPr>
      <w:t>5</w:t>
    </w:r>
    <w:r w:rsidRPr="00CA19AF">
      <w:rPr>
        <w:bCs/>
        <w:sz w:val="24"/>
        <w:szCs w:val="24"/>
      </w:rPr>
      <w:fldChar w:fldCharType="end"/>
    </w:r>
    <w:r w:rsidRPr="00CA19AF">
      <w:rPr>
        <w:bCs/>
        <w:sz w:val="24"/>
        <w:szCs w:val="24"/>
      </w:rPr>
      <w:ptab w:relativeTo="margin" w:alignment="center" w:leader="none"/>
    </w:r>
    <w:r w:rsidRPr="00CA19AF">
      <w:rPr>
        <w:bCs/>
        <w:sz w:val="24"/>
        <w:szCs w:val="24"/>
      </w:rPr>
      <w:ptab w:relativeTo="margin" w:alignment="right" w:leader="none"/>
    </w:r>
    <w:r w:rsidRPr="00CA19AF">
      <w:rPr>
        <w:bCs/>
        <w:sz w:val="24"/>
        <w:szCs w:val="24"/>
      </w:rPr>
      <w:t xml:space="preserve">Rev </w:t>
    </w:r>
    <w:r w:rsidRPr="00CA19AF">
      <w:rPr>
        <w:bCs/>
        <w:sz w:val="24"/>
        <w:szCs w:val="24"/>
      </w:rPr>
      <w:fldChar w:fldCharType="begin"/>
    </w:r>
    <w:r w:rsidRPr="00CA19AF">
      <w:rPr>
        <w:bCs/>
        <w:sz w:val="24"/>
        <w:szCs w:val="24"/>
      </w:rPr>
      <w:instrText xml:space="preserve"> DATE \@ "M/d/yyyy" </w:instrText>
    </w:r>
    <w:r w:rsidRPr="00CA19AF">
      <w:rPr>
        <w:bCs/>
        <w:sz w:val="24"/>
        <w:szCs w:val="24"/>
      </w:rPr>
      <w:fldChar w:fldCharType="separate"/>
    </w:r>
    <w:r w:rsidR="000A5ACD">
      <w:rPr>
        <w:bCs/>
        <w:noProof/>
        <w:sz w:val="24"/>
        <w:szCs w:val="24"/>
      </w:rPr>
      <w:t>5/15/2021</w:t>
    </w:r>
    <w:r w:rsidRPr="00CA19AF">
      <w:rPr>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B949" w14:textId="77777777" w:rsidR="00EA723E" w:rsidRDefault="00EA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9475" w14:textId="77777777" w:rsidR="007F0242" w:rsidRDefault="007F0242" w:rsidP="00F842F6">
      <w:pPr>
        <w:spacing w:after="0" w:line="240" w:lineRule="auto"/>
      </w:pPr>
      <w:r>
        <w:separator/>
      </w:r>
    </w:p>
  </w:footnote>
  <w:footnote w:type="continuationSeparator" w:id="0">
    <w:p w14:paraId="52856729" w14:textId="77777777" w:rsidR="007F0242" w:rsidRDefault="007F0242" w:rsidP="00F8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2ABF" w14:textId="77777777" w:rsidR="00EA723E" w:rsidRDefault="00EA7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08F3" w14:textId="77777777" w:rsidR="004132A0" w:rsidRDefault="004132A0" w:rsidP="004736AF">
    <w:pPr>
      <w:pStyle w:val="Header"/>
    </w:pPr>
    <w:r>
      <w:t>------------------------------------------------------------------------------------------------------------------------------------------</w:t>
    </w:r>
  </w:p>
  <w:p w14:paraId="13230681" w14:textId="77777777" w:rsidR="004132A0" w:rsidRDefault="00973BB3" w:rsidP="004132A0">
    <w:pPr>
      <w:pStyle w:val="Header"/>
    </w:pPr>
    <w:r>
      <w:t>NAPLES COMMUNITY HOSPITAL</w:t>
    </w:r>
    <w:r w:rsidR="00CD3A0C">
      <w:ptab w:relativeTo="margin" w:alignment="center" w:leader="none"/>
    </w:r>
    <w:r w:rsidR="004132A0">
      <w:tab/>
      <w:t xml:space="preserve">POLICY </w:t>
    </w:r>
    <w:r w:rsidR="00F11485">
      <w:t xml:space="preserve"> 14</w:t>
    </w:r>
  </w:p>
  <w:p w14:paraId="41BD4D7E" w14:textId="77777777" w:rsidR="004132A0" w:rsidRDefault="004132A0" w:rsidP="004132A0">
    <w:pPr>
      <w:pStyle w:val="Header"/>
    </w:pPr>
    <w:r>
      <w:tab/>
      <w:t>ADMINISTRATIVE POLICY MANUALS</w:t>
    </w:r>
  </w:p>
  <w:p w14:paraId="1652B152" w14:textId="77777777" w:rsidR="004132A0" w:rsidRDefault="004132A0" w:rsidP="004132A0">
    <w:pPr>
      <w:pStyle w:val="Header"/>
    </w:pPr>
    <w:r>
      <w:t>Section:     Business Office</w:t>
    </w:r>
    <w:r>
      <w:tab/>
    </w:r>
    <w:r>
      <w:tab/>
    </w:r>
    <w:proofErr w:type="gramStart"/>
    <w:r>
      <w:t>Original :</w:t>
    </w:r>
    <w:proofErr w:type="gramEnd"/>
    <w:r>
      <w:t xml:space="preserve">  </w:t>
    </w:r>
    <w:r w:rsidR="00F11485">
      <w:t>10-89</w:t>
    </w:r>
  </w:p>
  <w:p w14:paraId="7D694265" w14:textId="7A7FBDE4" w:rsidR="004132A0" w:rsidRDefault="004132A0" w:rsidP="004132A0">
    <w:pPr>
      <w:pStyle w:val="Header"/>
    </w:pPr>
    <w:r>
      <w:t xml:space="preserve">Policy:        </w:t>
    </w:r>
    <w:r w:rsidR="00F11485">
      <w:t>Financial Assistance Policy</w:t>
    </w:r>
    <w:r w:rsidR="00EA723E">
      <w:t xml:space="preserve">                      </w:t>
    </w:r>
    <w:r w:rsidR="00732D14">
      <w:t xml:space="preserve">                 </w:t>
    </w:r>
    <w:r w:rsidR="00EA723E">
      <w:t xml:space="preserve">   </w:t>
    </w:r>
    <w:r>
      <w:t>Revised:</w:t>
    </w:r>
    <w:r w:rsidR="00297A11">
      <w:t xml:space="preserve"> 10/09, </w:t>
    </w:r>
    <w:r w:rsidR="00F11485">
      <w:t>6/10</w:t>
    </w:r>
    <w:r w:rsidR="00297A11">
      <w:t>, 7/13, 3/15, 7/18</w:t>
    </w:r>
    <w:r w:rsidR="00EA723E">
      <w:t>,8/20</w:t>
    </w:r>
  </w:p>
  <w:p w14:paraId="4A2511F4" w14:textId="3B8AFCD2" w:rsidR="004132A0" w:rsidRDefault="004132A0" w:rsidP="004132A0">
    <w:pPr>
      <w:pStyle w:val="Header"/>
    </w:pPr>
    <w:r>
      <w:tab/>
    </w:r>
    <w:r w:rsidR="00F50048">
      <w:t xml:space="preserve">                                                                                                 </w:t>
    </w:r>
    <w:r w:rsidR="00732D14">
      <w:t xml:space="preserve">         </w:t>
    </w:r>
    <w:r w:rsidR="00F50048">
      <w:t xml:space="preserve">   </w:t>
    </w:r>
    <w:r>
      <w:t>Reviewed:</w:t>
    </w:r>
    <w:r w:rsidR="00B92622">
      <w:t xml:space="preserve"> 3/16, 3/17, </w:t>
    </w:r>
    <w:r>
      <w:t>7/18</w:t>
    </w:r>
    <w:r w:rsidR="00F50048">
      <w:t>,9/19</w:t>
    </w:r>
    <w:r w:rsidR="00EA723E">
      <w:t>,8/20</w:t>
    </w:r>
    <w:r w:rsidR="00732D14">
      <w:t>,1/21</w:t>
    </w:r>
  </w:p>
  <w:p w14:paraId="0B2EA1D3" w14:textId="77777777" w:rsidR="004132A0" w:rsidRDefault="004132A0" w:rsidP="004736AF">
    <w:pPr>
      <w:pStyle w:val="Header"/>
    </w:pPr>
    <w:r>
      <w:t>------------------------------------------------------------------------------------------------------------------------------------------</w:t>
    </w:r>
    <w:r w:rsidR="004736A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2059" w14:textId="77777777" w:rsidR="00EA723E" w:rsidRDefault="00EA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137E5"/>
    <w:multiLevelType w:val="hybridMultilevel"/>
    <w:tmpl w:val="7F622F36"/>
    <w:lvl w:ilvl="0" w:tplc="C4C6590C">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F2A29AA"/>
    <w:multiLevelType w:val="hybridMultilevel"/>
    <w:tmpl w:val="DD20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15071"/>
    <w:multiLevelType w:val="hybridMultilevel"/>
    <w:tmpl w:val="82E0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F6"/>
    <w:rsid w:val="0001408D"/>
    <w:rsid w:val="00081B5E"/>
    <w:rsid w:val="000A5ACD"/>
    <w:rsid w:val="00153F82"/>
    <w:rsid w:val="001E4BA1"/>
    <w:rsid w:val="002947B4"/>
    <w:rsid w:val="00297A11"/>
    <w:rsid w:val="002A6653"/>
    <w:rsid w:val="002D15E8"/>
    <w:rsid w:val="002E238A"/>
    <w:rsid w:val="00355419"/>
    <w:rsid w:val="00387D31"/>
    <w:rsid w:val="003B1183"/>
    <w:rsid w:val="004132A0"/>
    <w:rsid w:val="00463761"/>
    <w:rsid w:val="004736AF"/>
    <w:rsid w:val="004F44DC"/>
    <w:rsid w:val="005575D6"/>
    <w:rsid w:val="005815F5"/>
    <w:rsid w:val="00636F31"/>
    <w:rsid w:val="006920B9"/>
    <w:rsid w:val="006C0E10"/>
    <w:rsid w:val="006D62A2"/>
    <w:rsid w:val="006E5BE3"/>
    <w:rsid w:val="00732936"/>
    <w:rsid w:val="00732D14"/>
    <w:rsid w:val="00797AE8"/>
    <w:rsid w:val="007A4D26"/>
    <w:rsid w:val="007F0242"/>
    <w:rsid w:val="00965693"/>
    <w:rsid w:val="00973BB3"/>
    <w:rsid w:val="00B92622"/>
    <w:rsid w:val="00BD306C"/>
    <w:rsid w:val="00CA19AF"/>
    <w:rsid w:val="00CD3A0C"/>
    <w:rsid w:val="00CE792B"/>
    <w:rsid w:val="00E04BC6"/>
    <w:rsid w:val="00EA723E"/>
    <w:rsid w:val="00EF0C20"/>
    <w:rsid w:val="00F11485"/>
    <w:rsid w:val="00F50048"/>
    <w:rsid w:val="00F8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5893"/>
  <w15:chartTrackingRefBased/>
  <w15:docId w15:val="{8575FBBF-1243-4B82-B443-B4BCFD0D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F6"/>
  </w:style>
  <w:style w:type="paragraph" w:styleId="Footer">
    <w:name w:val="footer"/>
    <w:basedOn w:val="Normal"/>
    <w:link w:val="FooterChar"/>
    <w:uiPriority w:val="99"/>
    <w:unhideWhenUsed/>
    <w:rsid w:val="00F84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F6"/>
  </w:style>
  <w:style w:type="paragraph" w:styleId="NoSpacing">
    <w:name w:val="No Spacing"/>
    <w:uiPriority w:val="1"/>
    <w:qFormat/>
    <w:rsid w:val="00F842F6"/>
    <w:pPr>
      <w:spacing w:after="0" w:line="240" w:lineRule="auto"/>
    </w:pPr>
  </w:style>
  <w:style w:type="paragraph" w:styleId="ListParagraph">
    <w:name w:val="List Paragraph"/>
    <w:basedOn w:val="Normal"/>
    <w:uiPriority w:val="34"/>
    <w:qFormat/>
    <w:rsid w:val="00CD3A0C"/>
    <w:pPr>
      <w:ind w:left="720"/>
      <w:contextualSpacing/>
    </w:pPr>
  </w:style>
  <w:style w:type="paragraph" w:styleId="BalloonText">
    <w:name w:val="Balloon Text"/>
    <w:basedOn w:val="Normal"/>
    <w:link w:val="BalloonTextChar"/>
    <w:uiPriority w:val="99"/>
    <w:semiHidden/>
    <w:unhideWhenUsed/>
    <w:rsid w:val="0097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B3"/>
    <w:rPr>
      <w:rFonts w:ascii="Segoe UI" w:hAnsi="Segoe UI" w:cs="Segoe UI"/>
      <w:sz w:val="18"/>
      <w:szCs w:val="18"/>
    </w:rPr>
  </w:style>
  <w:style w:type="paragraph" w:styleId="EndnoteText">
    <w:name w:val="endnote text"/>
    <w:basedOn w:val="Normal"/>
    <w:link w:val="EndnoteTextChar"/>
    <w:semiHidden/>
    <w:rsid w:val="006D62A2"/>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6D62A2"/>
    <w:rPr>
      <w:rFonts w:ascii="Courier" w:eastAsia="Times New Roman" w:hAnsi="Courier" w:cs="Times New Roman"/>
      <w:snapToGrid w:val="0"/>
      <w:sz w:val="24"/>
      <w:szCs w:val="20"/>
    </w:rPr>
  </w:style>
  <w:style w:type="table" w:styleId="TableGrid">
    <w:name w:val="Table Grid"/>
    <w:basedOn w:val="TableNormal"/>
    <w:rsid w:val="003B11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44DC"/>
    <w:pPr>
      <w:widowControl w:val="0"/>
      <w:tabs>
        <w:tab w:val="left" w:pos="-720"/>
        <w:tab w:val="left" w:pos="0"/>
        <w:tab w:val="left" w:pos="720"/>
      </w:tabs>
      <w:suppressAutoHyphens/>
      <w:spacing w:after="0" w:line="240" w:lineRule="auto"/>
      <w:ind w:left="1440" w:hanging="14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4F44DC"/>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0A5ACD"/>
    <w:rPr>
      <w:color w:val="0563C1" w:themeColor="hyperlink"/>
      <w:u w:val="single"/>
    </w:rPr>
  </w:style>
  <w:style w:type="character" w:styleId="UnresolvedMention">
    <w:name w:val="Unresolved Mention"/>
    <w:basedOn w:val="DefaultParagraphFont"/>
    <w:uiPriority w:val="99"/>
    <w:semiHidden/>
    <w:unhideWhenUsed/>
    <w:rsid w:val="000A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chmd.org/wp-content/uploads/2021/05/Policy-7-Billing-and-Collections-policy-01_14_2021-1.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Wiess, Maryann</dc:creator>
  <cp:keywords/>
  <dc:description/>
  <cp:lastModifiedBy>Jeremy Hill</cp:lastModifiedBy>
  <cp:revision>3</cp:revision>
  <cp:lastPrinted>2018-08-07T14:55:00Z</cp:lastPrinted>
  <dcterms:created xsi:type="dcterms:W3CDTF">2021-01-14T19:11:00Z</dcterms:created>
  <dcterms:modified xsi:type="dcterms:W3CDTF">2021-05-15T21:21:00Z</dcterms:modified>
</cp:coreProperties>
</file>