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1CD34" w14:textId="77777777" w:rsidR="00B37138" w:rsidRDefault="00B37138" w:rsidP="00B37138">
      <w:pPr>
        <w:spacing w:line="208" w:lineRule="auto"/>
        <w:ind w:left="72"/>
        <w:rPr>
          <w:rFonts w:ascii="Bookman Old Style" w:hAnsi="Bookman Old Style" w:cs="Bookman Old Style"/>
          <w:i/>
          <w:iCs/>
          <w:sz w:val="33"/>
          <w:szCs w:val="33"/>
        </w:rPr>
      </w:pPr>
      <w:r>
        <w:rPr>
          <w:rFonts w:ascii="Bookman Old Style" w:hAnsi="Bookman Old Style" w:cs="Bookman Old Style"/>
          <w:i/>
          <w:iCs/>
          <w:sz w:val="33"/>
          <w:szCs w:val="33"/>
        </w:rPr>
        <w:t>Financial Assistance Policy — Plain Language Summary</w:t>
      </w:r>
    </w:p>
    <w:p w14:paraId="157A011C" w14:textId="77777777" w:rsidR="00FF430A" w:rsidRDefault="00FF430A" w:rsidP="00FF430A">
      <w:pPr>
        <w:spacing w:line="208" w:lineRule="auto"/>
        <w:ind w:left="72"/>
        <w:jc w:val="center"/>
        <w:rPr>
          <w:rFonts w:ascii="Bookman Old Style" w:hAnsi="Bookman Old Style" w:cs="Bookman Old Style"/>
          <w:b/>
          <w:i/>
          <w:iCs/>
          <w:sz w:val="33"/>
          <w:szCs w:val="33"/>
        </w:rPr>
      </w:pPr>
      <w:r>
        <w:rPr>
          <w:rFonts w:ascii="Bookman Old Style" w:hAnsi="Bookman Old Style" w:cs="Bookman Old Style"/>
          <w:b/>
          <w:i/>
          <w:iCs/>
          <w:sz w:val="33"/>
          <w:szCs w:val="33"/>
        </w:rPr>
        <w:t>NCH Healthcare System</w:t>
      </w:r>
    </w:p>
    <w:p w14:paraId="04895203" w14:textId="77777777" w:rsidR="00FF430A" w:rsidRPr="00FF430A" w:rsidRDefault="00FF430A" w:rsidP="00FF430A">
      <w:pPr>
        <w:spacing w:line="208" w:lineRule="auto"/>
        <w:ind w:left="72"/>
        <w:jc w:val="center"/>
        <w:rPr>
          <w:rFonts w:ascii="Bookman Old Style" w:hAnsi="Bookman Old Style" w:cs="Bookman Old Style"/>
          <w:b/>
          <w:i/>
          <w:iCs/>
          <w:sz w:val="33"/>
          <w:szCs w:val="33"/>
        </w:rPr>
      </w:pPr>
    </w:p>
    <w:p w14:paraId="231BF178" w14:textId="77777777" w:rsidR="00B37138" w:rsidRDefault="00B37138" w:rsidP="00B37138">
      <w:pPr>
        <w:spacing w:before="396" w:line="194" w:lineRule="auto"/>
        <w:rPr>
          <w:rFonts w:ascii="Bookman Old Style" w:hAnsi="Bookman Old Style" w:cs="Bookman Old Style"/>
          <w:b/>
          <w:bCs/>
          <w:spacing w:val="-32"/>
        </w:rPr>
      </w:pPr>
      <w:r>
        <w:rPr>
          <w:rFonts w:ascii="Bookman Old Style" w:hAnsi="Bookman Old Style" w:cs="Bookman Old Style"/>
          <w:b/>
          <w:bCs/>
          <w:spacing w:val="-32"/>
        </w:rPr>
        <w:t>Financial Assistance Offered</w:t>
      </w:r>
    </w:p>
    <w:p w14:paraId="020B3ACD" w14:textId="77777777" w:rsidR="000E1976" w:rsidRDefault="00FF430A" w:rsidP="00B37138">
      <w:pPr>
        <w:ind w:right="72"/>
        <w:rPr>
          <w:rFonts w:ascii="Tahoma" w:hAnsi="Tahoma" w:cs="Tahoma"/>
          <w:spacing w:val="-7"/>
          <w:sz w:val="18"/>
          <w:szCs w:val="18"/>
        </w:rPr>
      </w:pPr>
      <w:r>
        <w:rPr>
          <w:rFonts w:ascii="Tahoma" w:hAnsi="Tahoma" w:cs="Tahoma"/>
          <w:spacing w:val="-8"/>
          <w:sz w:val="18"/>
          <w:szCs w:val="18"/>
        </w:rPr>
        <w:t xml:space="preserve">The mission of the NCH Healthcare System is to help everyone live a longer, happier and healthier life.  </w:t>
      </w:r>
      <w:r w:rsidR="00B37138">
        <w:rPr>
          <w:rFonts w:ascii="Tahoma" w:hAnsi="Tahoma" w:cs="Tahoma"/>
          <w:spacing w:val="-8"/>
          <w:sz w:val="18"/>
          <w:szCs w:val="18"/>
        </w:rPr>
        <w:t xml:space="preserve"> As part of this mission, </w:t>
      </w:r>
      <w:r>
        <w:rPr>
          <w:rFonts w:ascii="Tahoma" w:hAnsi="Tahoma" w:cs="Tahoma"/>
          <w:spacing w:val="-8"/>
          <w:sz w:val="18"/>
          <w:szCs w:val="18"/>
        </w:rPr>
        <w:t>NCH Healthcare System</w:t>
      </w:r>
      <w:r w:rsidR="00B37138">
        <w:rPr>
          <w:rFonts w:ascii="Tahoma" w:hAnsi="Tahoma" w:cs="Tahoma"/>
          <w:spacing w:val="-8"/>
          <w:sz w:val="18"/>
          <w:szCs w:val="18"/>
        </w:rPr>
        <w:t xml:space="preserve"> </w:t>
      </w:r>
      <w:r w:rsidR="00B37138">
        <w:rPr>
          <w:rFonts w:ascii="Tahoma" w:hAnsi="Tahoma" w:cs="Tahoma"/>
          <w:spacing w:val="-7"/>
          <w:sz w:val="18"/>
          <w:szCs w:val="18"/>
        </w:rPr>
        <w:t>offers financial assistance through its Financial Assistance Policy</w:t>
      </w:r>
      <w:r w:rsidR="000E57CA">
        <w:rPr>
          <w:rFonts w:ascii="Tahoma" w:hAnsi="Tahoma" w:cs="Tahoma"/>
          <w:spacing w:val="-7"/>
          <w:sz w:val="18"/>
          <w:szCs w:val="18"/>
        </w:rPr>
        <w:t xml:space="preserve"> (FAP)</w:t>
      </w:r>
      <w:r w:rsidR="00B37138">
        <w:rPr>
          <w:rFonts w:ascii="Tahoma" w:hAnsi="Tahoma" w:cs="Tahoma"/>
          <w:spacing w:val="-7"/>
          <w:sz w:val="18"/>
          <w:szCs w:val="18"/>
        </w:rPr>
        <w:t xml:space="preserve"> to patients unable to pay for emergency or medically necessary care.</w:t>
      </w:r>
      <w:r w:rsidR="000E57CA">
        <w:rPr>
          <w:rFonts w:ascii="Tahoma" w:hAnsi="Tahoma" w:cs="Tahoma"/>
          <w:spacing w:val="-7"/>
          <w:sz w:val="18"/>
          <w:szCs w:val="18"/>
        </w:rPr>
        <w:t xml:space="preserve"> We offer help to eligible patients for emergency medical and medically necessary care provided at a NCH Healthcare System facility. The Financial Assistance Policy </w:t>
      </w:r>
      <w:r w:rsidR="000E1976">
        <w:rPr>
          <w:rFonts w:ascii="Tahoma" w:hAnsi="Tahoma" w:cs="Tahoma"/>
          <w:spacing w:val="-7"/>
          <w:sz w:val="18"/>
          <w:szCs w:val="18"/>
        </w:rPr>
        <w:t xml:space="preserve">covers NCH Physicians Group doctors providing emergency medical and medically necessary care at a NCH Healthcare system facility. Doctors who are not part of the NCH Physicians Group may also offer financial assistance programs at their discretion. A list of the NCH Physicians Group doctors and other providers covered by the FAP may be found online at </w:t>
      </w:r>
      <w:hyperlink r:id="rId7" w:history="1">
        <w:r w:rsidR="000E1976" w:rsidRPr="00424E28">
          <w:rPr>
            <w:rStyle w:val="Hyperlink"/>
            <w:rFonts w:ascii="Tahoma" w:hAnsi="Tahoma" w:cs="Tahoma"/>
            <w:spacing w:val="-7"/>
            <w:sz w:val="18"/>
            <w:szCs w:val="18"/>
          </w:rPr>
          <w:t>www.nchmd.org/Patients-and-visitors/billing-info</w:t>
        </w:r>
      </w:hyperlink>
      <w:r w:rsidR="000E1976">
        <w:rPr>
          <w:rFonts w:ascii="Tahoma" w:hAnsi="Tahoma" w:cs="Tahoma"/>
          <w:spacing w:val="-7"/>
          <w:sz w:val="18"/>
          <w:szCs w:val="18"/>
        </w:rPr>
        <w:t>.</w:t>
      </w:r>
    </w:p>
    <w:p w14:paraId="03DB726A" w14:textId="77777777" w:rsidR="00B37138" w:rsidRDefault="000E1976" w:rsidP="00B37138">
      <w:pPr>
        <w:ind w:right="72"/>
        <w:rPr>
          <w:rFonts w:ascii="Tahoma" w:hAnsi="Tahoma" w:cs="Tahoma"/>
          <w:spacing w:val="-7"/>
          <w:sz w:val="18"/>
          <w:szCs w:val="18"/>
        </w:rPr>
      </w:pPr>
      <w:r>
        <w:rPr>
          <w:rFonts w:ascii="Tahoma" w:hAnsi="Tahoma" w:cs="Tahoma"/>
          <w:spacing w:val="-7"/>
          <w:sz w:val="18"/>
          <w:szCs w:val="18"/>
        </w:rPr>
        <w:t xml:space="preserve">     </w:t>
      </w:r>
    </w:p>
    <w:p w14:paraId="14C0F8DF" w14:textId="77777777" w:rsidR="00B37138" w:rsidRDefault="00B37138" w:rsidP="000E1976">
      <w:pPr>
        <w:spacing w:before="180" w:line="216" w:lineRule="auto"/>
        <w:rPr>
          <w:rFonts w:ascii="Tahoma" w:hAnsi="Tahoma" w:cs="Tahoma"/>
          <w:spacing w:val="-7"/>
          <w:sz w:val="18"/>
          <w:szCs w:val="18"/>
        </w:rPr>
      </w:pPr>
      <w:r>
        <w:rPr>
          <w:rFonts w:ascii="Bookman Old Style" w:hAnsi="Bookman Old Style" w:cs="Bookman Old Style"/>
          <w:b/>
          <w:bCs/>
          <w:spacing w:val="-34"/>
        </w:rPr>
        <w:t>Eligibility Requirements and Assistance Offered</w:t>
      </w:r>
      <w:r w:rsidR="000E1976">
        <w:rPr>
          <w:rFonts w:ascii="Bookman Old Style" w:hAnsi="Bookman Old Style" w:cs="Bookman Old Style"/>
          <w:b/>
          <w:bCs/>
          <w:spacing w:val="-34"/>
        </w:rPr>
        <w:t xml:space="preserve"> </w:t>
      </w:r>
      <w:r w:rsidR="000E1976" w:rsidRPr="000E1976">
        <w:rPr>
          <w:rFonts w:ascii="Bookman Old Style" w:hAnsi="Bookman Old Style" w:cs="Bookman Old Style"/>
          <w:bCs/>
          <w:spacing w:val="-34"/>
        </w:rPr>
        <w:t>E</w:t>
      </w:r>
      <w:r w:rsidRPr="000E1976">
        <w:rPr>
          <w:rFonts w:ascii="Tahoma" w:hAnsi="Tahoma" w:cs="Tahoma"/>
          <w:spacing w:val="-6"/>
          <w:sz w:val="18"/>
          <w:szCs w:val="18"/>
        </w:rPr>
        <w:t>li</w:t>
      </w:r>
      <w:r>
        <w:rPr>
          <w:rFonts w:ascii="Tahoma" w:hAnsi="Tahoma" w:cs="Tahoma"/>
          <w:spacing w:val="-6"/>
          <w:sz w:val="18"/>
          <w:szCs w:val="18"/>
        </w:rPr>
        <w:t xml:space="preserve">gibility for financial assistance is based on multiple factors, including the nature of the condition and care required, insurance coverage or </w:t>
      </w:r>
      <w:r>
        <w:rPr>
          <w:rFonts w:ascii="Tahoma" w:hAnsi="Tahoma" w:cs="Tahoma"/>
          <w:spacing w:val="-11"/>
          <w:sz w:val="18"/>
          <w:szCs w:val="18"/>
        </w:rPr>
        <w:t xml:space="preserve">other sources of payment (including personal injury claims), income (Federal Poverty Level guidelines used to determine the amount of financial </w:t>
      </w:r>
      <w:r>
        <w:rPr>
          <w:rFonts w:ascii="Tahoma" w:hAnsi="Tahoma" w:cs="Tahoma"/>
          <w:spacing w:val="-7"/>
          <w:sz w:val="18"/>
          <w:szCs w:val="18"/>
        </w:rPr>
        <w:t>assistance offered), family size, assets, and any special consideration the patient or physician would like to have considered.</w:t>
      </w:r>
    </w:p>
    <w:p w14:paraId="4A183B7F" w14:textId="77777777" w:rsidR="00B37138" w:rsidRDefault="00B37138" w:rsidP="00B37138">
      <w:pPr>
        <w:spacing w:before="216" w:line="266" w:lineRule="auto"/>
        <w:ind w:right="648"/>
        <w:rPr>
          <w:rFonts w:ascii="Tahoma" w:hAnsi="Tahoma" w:cs="Tahoma"/>
          <w:spacing w:val="-7"/>
          <w:sz w:val="18"/>
          <w:szCs w:val="18"/>
        </w:rPr>
      </w:pPr>
      <w:r>
        <w:rPr>
          <w:rFonts w:ascii="Tahoma" w:hAnsi="Tahoma" w:cs="Tahoma"/>
          <w:spacing w:val="-7"/>
          <w:sz w:val="18"/>
          <w:szCs w:val="18"/>
        </w:rPr>
        <w:t>Financial assistance is offered to patients who are uninsured and underinsured. Partial or full financial assistance will be granted based on a patient's ability to pay the billed charges.</w:t>
      </w:r>
    </w:p>
    <w:p w14:paraId="1EAF6672" w14:textId="77777777" w:rsidR="00B37138" w:rsidRDefault="00B37138" w:rsidP="00B37138">
      <w:pPr>
        <w:spacing w:before="180"/>
        <w:ind w:right="216"/>
        <w:rPr>
          <w:rFonts w:ascii="Tahoma" w:hAnsi="Tahoma" w:cs="Tahoma"/>
          <w:spacing w:val="-6"/>
          <w:sz w:val="18"/>
          <w:szCs w:val="18"/>
        </w:rPr>
      </w:pPr>
      <w:r>
        <w:rPr>
          <w:rFonts w:ascii="Tahoma" w:hAnsi="Tahoma" w:cs="Tahoma"/>
          <w:spacing w:val="-8"/>
          <w:sz w:val="18"/>
          <w:szCs w:val="18"/>
        </w:rPr>
        <w:t xml:space="preserve">Patients must fully comply with the application process, including submitting tax returns, bank statements and pay stubs, as well as completing </w:t>
      </w:r>
      <w:r>
        <w:rPr>
          <w:rFonts w:ascii="Tahoma" w:hAnsi="Tahoma" w:cs="Tahoma"/>
          <w:spacing w:val="-6"/>
          <w:sz w:val="18"/>
          <w:szCs w:val="18"/>
        </w:rPr>
        <w:t xml:space="preserve">the </w:t>
      </w:r>
      <w:r w:rsidR="00830A3D">
        <w:rPr>
          <w:rFonts w:ascii="Tahoma" w:hAnsi="Tahoma" w:cs="Tahoma"/>
          <w:spacing w:val="-6"/>
          <w:sz w:val="18"/>
          <w:szCs w:val="18"/>
        </w:rPr>
        <w:t xml:space="preserve">financial assistance </w:t>
      </w:r>
      <w:r>
        <w:rPr>
          <w:rFonts w:ascii="Tahoma" w:hAnsi="Tahoma" w:cs="Tahoma"/>
          <w:spacing w:val="-6"/>
          <w:sz w:val="18"/>
          <w:szCs w:val="18"/>
        </w:rPr>
        <w:t xml:space="preserve">application for all available sources of assistance, including Medicaid or </w:t>
      </w:r>
      <w:r w:rsidR="00830A3D">
        <w:rPr>
          <w:rFonts w:ascii="Tahoma" w:hAnsi="Tahoma" w:cs="Tahoma"/>
          <w:spacing w:val="-6"/>
          <w:sz w:val="18"/>
          <w:szCs w:val="18"/>
        </w:rPr>
        <w:t>other available funding options.</w:t>
      </w:r>
    </w:p>
    <w:p w14:paraId="49F9E367" w14:textId="77777777" w:rsidR="00B37138" w:rsidRDefault="00B37138" w:rsidP="00B37138">
      <w:pPr>
        <w:spacing w:before="288" w:line="208" w:lineRule="auto"/>
        <w:rPr>
          <w:rFonts w:ascii="Bookman Old Style" w:hAnsi="Bookman Old Style" w:cs="Bookman Old Style"/>
          <w:b/>
          <w:bCs/>
          <w:spacing w:val="-34"/>
        </w:rPr>
      </w:pPr>
      <w:r>
        <w:rPr>
          <w:rFonts w:ascii="Bookman Old Style" w:hAnsi="Bookman Old Style" w:cs="Bookman Old Style"/>
          <w:b/>
          <w:bCs/>
          <w:spacing w:val="-34"/>
        </w:rPr>
        <w:t>How to Apply for Assistance</w:t>
      </w:r>
    </w:p>
    <w:p w14:paraId="1295C4E8" w14:textId="77777777" w:rsidR="00B37138" w:rsidRDefault="00B37138" w:rsidP="00B37138">
      <w:pPr>
        <w:ind w:right="216"/>
        <w:rPr>
          <w:rFonts w:ascii="Tahoma" w:hAnsi="Tahoma" w:cs="Tahoma"/>
          <w:spacing w:val="-8"/>
          <w:sz w:val="18"/>
          <w:szCs w:val="18"/>
        </w:rPr>
      </w:pPr>
      <w:r>
        <w:rPr>
          <w:rFonts w:ascii="Tahoma" w:hAnsi="Tahoma" w:cs="Tahoma"/>
          <w:spacing w:val="-9"/>
          <w:sz w:val="18"/>
          <w:szCs w:val="18"/>
        </w:rPr>
        <w:t xml:space="preserve">The patient or any person involved in the care of the patient, including a family member or provider, can express financial concerns at any point </w:t>
      </w:r>
      <w:r>
        <w:rPr>
          <w:rFonts w:ascii="Tahoma" w:hAnsi="Tahoma" w:cs="Tahoma"/>
          <w:spacing w:val="-8"/>
          <w:sz w:val="18"/>
          <w:szCs w:val="18"/>
        </w:rPr>
        <w:t>during the patient's care. The patient or responsible party will then be encouraged to complete a financial assistance application.</w:t>
      </w:r>
      <w:r w:rsidR="00AD7528">
        <w:rPr>
          <w:rFonts w:ascii="Tahoma" w:hAnsi="Tahoma" w:cs="Tahoma"/>
          <w:spacing w:val="-8"/>
          <w:sz w:val="18"/>
          <w:szCs w:val="18"/>
        </w:rPr>
        <w:t xml:space="preserve"> The patient or their representative may apply for financial assistance by completing a financial assistance application at any time before and during treatment, and up to the final resolution of their bill.</w:t>
      </w:r>
    </w:p>
    <w:p w14:paraId="16AFADA2" w14:textId="77777777" w:rsidR="00B37138" w:rsidRDefault="00B37138" w:rsidP="003536EF">
      <w:pPr>
        <w:spacing w:before="216"/>
        <w:ind w:right="216"/>
        <w:rPr>
          <w:rFonts w:ascii="Tahoma" w:hAnsi="Tahoma" w:cs="Tahoma"/>
          <w:spacing w:val="-9"/>
          <w:sz w:val="18"/>
          <w:szCs w:val="18"/>
        </w:rPr>
      </w:pPr>
      <w:r>
        <w:rPr>
          <w:rFonts w:ascii="Tahoma" w:hAnsi="Tahoma" w:cs="Tahoma"/>
          <w:spacing w:val="-7"/>
          <w:sz w:val="18"/>
          <w:szCs w:val="18"/>
        </w:rPr>
        <w:t xml:space="preserve">Financial assistance is limited to medical care provided at a </w:t>
      </w:r>
      <w:r w:rsidR="00DE33F1">
        <w:rPr>
          <w:rFonts w:ascii="Tahoma" w:hAnsi="Tahoma" w:cs="Tahoma"/>
          <w:spacing w:val="-7"/>
          <w:sz w:val="18"/>
          <w:szCs w:val="18"/>
        </w:rPr>
        <w:t>NCH Healthcare System</w:t>
      </w:r>
      <w:r>
        <w:rPr>
          <w:rFonts w:ascii="Tahoma" w:hAnsi="Tahoma" w:cs="Tahoma"/>
          <w:spacing w:val="-7"/>
          <w:sz w:val="18"/>
          <w:szCs w:val="18"/>
        </w:rPr>
        <w:t xml:space="preserve"> hospital location and by </w:t>
      </w:r>
      <w:r w:rsidR="00DE33F1">
        <w:rPr>
          <w:rFonts w:ascii="Tahoma" w:hAnsi="Tahoma" w:cs="Tahoma"/>
          <w:spacing w:val="-7"/>
          <w:sz w:val="18"/>
          <w:szCs w:val="18"/>
        </w:rPr>
        <w:t xml:space="preserve">NCH Healthcare </w:t>
      </w:r>
      <w:r w:rsidR="003536EF">
        <w:rPr>
          <w:rFonts w:ascii="Tahoma" w:hAnsi="Tahoma" w:cs="Tahoma"/>
          <w:spacing w:val="-7"/>
          <w:sz w:val="18"/>
          <w:szCs w:val="18"/>
        </w:rPr>
        <w:t>System medical</w:t>
      </w:r>
      <w:r>
        <w:rPr>
          <w:rFonts w:ascii="Tahoma" w:hAnsi="Tahoma" w:cs="Tahoma"/>
          <w:spacing w:val="-7"/>
          <w:sz w:val="18"/>
          <w:szCs w:val="18"/>
        </w:rPr>
        <w:t xml:space="preserve"> personnel. Expenses such as travel, food, lodging, durable medical equipment, and prescriptions are not covered under the Financial Assistance Policy. </w:t>
      </w:r>
      <w:r w:rsidR="00DE33F1">
        <w:rPr>
          <w:rFonts w:ascii="Tahoma" w:hAnsi="Tahoma" w:cs="Tahoma"/>
          <w:spacing w:val="-7"/>
          <w:sz w:val="18"/>
          <w:szCs w:val="18"/>
        </w:rPr>
        <w:t xml:space="preserve">NCH Healthcare System </w:t>
      </w:r>
      <w:r w:rsidR="00001DD8">
        <w:rPr>
          <w:rFonts w:ascii="Tahoma" w:hAnsi="Tahoma" w:cs="Tahoma"/>
          <w:spacing w:val="-7"/>
          <w:sz w:val="18"/>
          <w:szCs w:val="18"/>
        </w:rPr>
        <w:t>will</w:t>
      </w:r>
      <w:r>
        <w:rPr>
          <w:rFonts w:ascii="Tahoma" w:hAnsi="Tahoma" w:cs="Tahoma"/>
          <w:spacing w:val="-7"/>
          <w:sz w:val="18"/>
          <w:szCs w:val="18"/>
        </w:rPr>
        <w:t xml:space="preserve"> </w:t>
      </w:r>
      <w:r>
        <w:rPr>
          <w:rFonts w:ascii="Tahoma" w:hAnsi="Tahoma" w:cs="Tahoma"/>
          <w:spacing w:val="-8"/>
          <w:sz w:val="18"/>
          <w:szCs w:val="18"/>
        </w:rPr>
        <w:t>uphold the confidentiality and dignity of each patient, and any information submitted for consideration of financial assistance will be treated</w:t>
      </w:r>
      <w:r w:rsidR="003536EF">
        <w:rPr>
          <w:rFonts w:ascii="Tahoma" w:hAnsi="Tahoma" w:cs="Tahoma"/>
          <w:spacing w:val="-8"/>
          <w:sz w:val="18"/>
          <w:szCs w:val="18"/>
        </w:rPr>
        <w:t xml:space="preserve"> </w:t>
      </w:r>
      <w:r>
        <w:rPr>
          <w:rFonts w:ascii="Tahoma" w:hAnsi="Tahoma" w:cs="Tahoma"/>
          <w:spacing w:val="-9"/>
          <w:sz w:val="18"/>
          <w:szCs w:val="18"/>
        </w:rPr>
        <w:t>as protected health information under the Health Insurance Portability and Accountability Act (HIPAA).</w:t>
      </w:r>
    </w:p>
    <w:p w14:paraId="6CA4DFEA" w14:textId="77777777" w:rsidR="00B37138" w:rsidRDefault="00B37138" w:rsidP="00B37138">
      <w:pPr>
        <w:spacing w:before="252" w:line="211" w:lineRule="auto"/>
        <w:rPr>
          <w:rFonts w:ascii="Bookman Old Style" w:hAnsi="Bookman Old Style" w:cs="Bookman Old Style"/>
          <w:b/>
          <w:bCs/>
          <w:spacing w:val="-36"/>
        </w:rPr>
      </w:pPr>
      <w:r>
        <w:rPr>
          <w:rFonts w:ascii="Bookman Old Style" w:hAnsi="Bookman Old Style" w:cs="Bookman Old Style"/>
          <w:b/>
          <w:bCs/>
          <w:spacing w:val="-36"/>
        </w:rPr>
        <w:t>Where to Obtain Copies</w:t>
      </w:r>
    </w:p>
    <w:p w14:paraId="0C2EF977" w14:textId="77777777" w:rsidR="00B37138" w:rsidRDefault="00A35DCC" w:rsidP="00B37138">
      <w:pPr>
        <w:ind w:right="288"/>
        <w:rPr>
          <w:rFonts w:ascii="Tahoma" w:hAnsi="Tahoma" w:cs="Tahoma"/>
          <w:spacing w:val="-7"/>
          <w:sz w:val="18"/>
          <w:szCs w:val="18"/>
        </w:rPr>
      </w:pPr>
      <w:r>
        <w:rPr>
          <w:rFonts w:ascii="Tahoma" w:hAnsi="Tahoma" w:cs="Tahoma"/>
          <w:spacing w:val="-6"/>
          <w:sz w:val="18"/>
          <w:szCs w:val="18"/>
        </w:rPr>
        <w:t>NC</w:t>
      </w:r>
      <w:r w:rsidR="00101E34">
        <w:rPr>
          <w:rFonts w:ascii="Tahoma" w:hAnsi="Tahoma" w:cs="Tahoma"/>
          <w:spacing w:val="-6"/>
          <w:sz w:val="18"/>
          <w:szCs w:val="18"/>
        </w:rPr>
        <w:t>H</w:t>
      </w:r>
      <w:r>
        <w:rPr>
          <w:rFonts w:ascii="Tahoma" w:hAnsi="Tahoma" w:cs="Tahoma"/>
          <w:spacing w:val="-6"/>
          <w:sz w:val="18"/>
          <w:szCs w:val="18"/>
        </w:rPr>
        <w:t xml:space="preserve"> Healthcare System’s</w:t>
      </w:r>
      <w:r w:rsidR="00B37138">
        <w:rPr>
          <w:rFonts w:ascii="Tahoma" w:hAnsi="Tahoma" w:cs="Tahoma"/>
          <w:spacing w:val="-6"/>
          <w:sz w:val="18"/>
          <w:szCs w:val="18"/>
        </w:rPr>
        <w:t xml:space="preserve"> Financial Assistance Policy and Application are available free of charge by calling Patient Account</w:t>
      </w:r>
      <w:r w:rsidR="00101E34">
        <w:rPr>
          <w:rFonts w:ascii="Tahoma" w:hAnsi="Tahoma" w:cs="Tahoma"/>
          <w:spacing w:val="-6"/>
          <w:sz w:val="18"/>
          <w:szCs w:val="18"/>
        </w:rPr>
        <w:t>s</w:t>
      </w:r>
      <w:r w:rsidR="00B37138">
        <w:rPr>
          <w:rFonts w:ascii="Tahoma" w:hAnsi="Tahoma" w:cs="Tahoma"/>
          <w:spacing w:val="-6"/>
          <w:sz w:val="18"/>
          <w:szCs w:val="18"/>
        </w:rPr>
        <w:t xml:space="preserve"> </w:t>
      </w:r>
      <w:r>
        <w:rPr>
          <w:rFonts w:ascii="Tahoma" w:hAnsi="Tahoma" w:cs="Tahoma"/>
          <w:spacing w:val="-6"/>
          <w:sz w:val="18"/>
          <w:szCs w:val="18"/>
        </w:rPr>
        <w:t>Customer Service</w:t>
      </w:r>
      <w:r w:rsidR="00B37138">
        <w:rPr>
          <w:rFonts w:ascii="Tahoma" w:hAnsi="Tahoma" w:cs="Tahoma"/>
          <w:spacing w:val="-6"/>
          <w:sz w:val="18"/>
          <w:szCs w:val="18"/>
        </w:rPr>
        <w:t xml:space="preserve"> at </w:t>
      </w:r>
      <w:r>
        <w:rPr>
          <w:rFonts w:ascii="Tahoma" w:hAnsi="Tahoma" w:cs="Tahoma"/>
          <w:spacing w:val="-6"/>
          <w:sz w:val="18"/>
          <w:szCs w:val="18"/>
        </w:rPr>
        <w:t>239-624-6400 or at 800-436-8454</w:t>
      </w:r>
      <w:r w:rsidR="00B37138">
        <w:rPr>
          <w:rFonts w:ascii="Tahoma" w:hAnsi="Tahoma" w:cs="Tahoma"/>
          <w:spacing w:val="-6"/>
          <w:sz w:val="18"/>
          <w:szCs w:val="18"/>
        </w:rPr>
        <w:t xml:space="preserve"> </w:t>
      </w:r>
      <w:r w:rsidR="00B37138">
        <w:rPr>
          <w:rFonts w:ascii="Tahoma" w:hAnsi="Tahoma" w:cs="Tahoma"/>
          <w:spacing w:val="-8"/>
          <w:sz w:val="18"/>
          <w:szCs w:val="18"/>
        </w:rPr>
        <w:t xml:space="preserve">and requesting a copy by mail or email. </w:t>
      </w:r>
      <w:r>
        <w:rPr>
          <w:rFonts w:ascii="Tahoma" w:hAnsi="Tahoma" w:cs="Tahoma"/>
          <w:spacing w:val="-8"/>
          <w:sz w:val="18"/>
          <w:szCs w:val="18"/>
        </w:rPr>
        <w:t>This information is also</w:t>
      </w:r>
      <w:r w:rsidR="00B37138">
        <w:rPr>
          <w:rFonts w:ascii="Tahoma" w:hAnsi="Tahoma" w:cs="Tahoma"/>
          <w:spacing w:val="-8"/>
          <w:sz w:val="18"/>
          <w:szCs w:val="18"/>
        </w:rPr>
        <w:t xml:space="preserve"> available </w:t>
      </w:r>
      <w:r>
        <w:rPr>
          <w:rFonts w:ascii="Tahoma" w:hAnsi="Tahoma" w:cs="Tahoma"/>
          <w:spacing w:val="-8"/>
          <w:sz w:val="18"/>
          <w:szCs w:val="18"/>
        </w:rPr>
        <w:t>on our website at www.</w:t>
      </w:r>
      <w:hyperlink r:id="rId8" w:history="1">
        <w:r>
          <w:rPr>
            <w:rFonts w:ascii="Tahoma" w:hAnsi="Tahoma" w:cs="Tahoma"/>
            <w:color w:val="0000FF"/>
            <w:spacing w:val="-8"/>
            <w:sz w:val="18"/>
            <w:szCs w:val="18"/>
            <w:u w:val="single"/>
          </w:rPr>
          <w:t>nchmd.org</w:t>
        </w:r>
      </w:hyperlink>
      <w:r>
        <w:rPr>
          <w:rFonts w:ascii="Tahoma" w:hAnsi="Tahoma" w:cs="Tahoma"/>
          <w:color w:val="0000FF"/>
          <w:spacing w:val="-8"/>
          <w:sz w:val="18"/>
          <w:szCs w:val="18"/>
          <w:u w:val="single"/>
        </w:rPr>
        <w:t>/Patients-and-visitors/billing-info</w:t>
      </w:r>
      <w:r w:rsidR="00B37138">
        <w:rPr>
          <w:rFonts w:ascii="Tahoma" w:hAnsi="Tahoma" w:cs="Tahoma"/>
          <w:spacing w:val="-9"/>
          <w:sz w:val="18"/>
          <w:szCs w:val="18"/>
        </w:rPr>
        <w:t>.</w:t>
      </w:r>
      <w:r>
        <w:rPr>
          <w:rFonts w:ascii="Tahoma" w:hAnsi="Tahoma" w:cs="Tahoma"/>
          <w:spacing w:val="-9"/>
          <w:sz w:val="18"/>
          <w:szCs w:val="18"/>
        </w:rPr>
        <w:t xml:space="preserve"> </w:t>
      </w:r>
      <w:r w:rsidR="00B37138">
        <w:rPr>
          <w:rFonts w:ascii="Tahoma" w:hAnsi="Tahoma" w:cs="Tahoma"/>
          <w:spacing w:val="-9"/>
          <w:sz w:val="18"/>
          <w:szCs w:val="18"/>
        </w:rPr>
        <w:t xml:space="preserve"> Copies of the policy and application are also available at </w:t>
      </w:r>
      <w:r w:rsidR="00101E34">
        <w:rPr>
          <w:rFonts w:ascii="Tahoma" w:hAnsi="Tahoma" w:cs="Tahoma"/>
          <w:spacing w:val="-9"/>
          <w:sz w:val="18"/>
          <w:szCs w:val="18"/>
        </w:rPr>
        <w:t xml:space="preserve">the </w:t>
      </w:r>
      <w:r w:rsidR="00B37138">
        <w:rPr>
          <w:rFonts w:ascii="Tahoma" w:hAnsi="Tahoma" w:cs="Tahoma"/>
          <w:spacing w:val="-9"/>
          <w:sz w:val="18"/>
          <w:szCs w:val="18"/>
        </w:rPr>
        <w:t xml:space="preserve">Admissions </w:t>
      </w:r>
      <w:r>
        <w:rPr>
          <w:rFonts w:ascii="Tahoma" w:hAnsi="Tahoma" w:cs="Tahoma"/>
          <w:spacing w:val="-9"/>
          <w:sz w:val="18"/>
          <w:szCs w:val="18"/>
        </w:rPr>
        <w:t xml:space="preserve">Offices for all NCH Healthcare System hospital locations, as well as </w:t>
      </w:r>
      <w:r>
        <w:rPr>
          <w:rFonts w:ascii="Tahoma" w:hAnsi="Tahoma" w:cs="Tahoma"/>
          <w:spacing w:val="-7"/>
          <w:sz w:val="18"/>
          <w:szCs w:val="18"/>
        </w:rPr>
        <w:t>all</w:t>
      </w:r>
      <w:r w:rsidR="00B37138">
        <w:rPr>
          <w:rFonts w:ascii="Tahoma" w:hAnsi="Tahoma" w:cs="Tahoma"/>
          <w:spacing w:val="-7"/>
          <w:sz w:val="18"/>
          <w:szCs w:val="18"/>
        </w:rPr>
        <w:t xml:space="preserve"> Emergency Department locations.</w:t>
      </w:r>
    </w:p>
    <w:p w14:paraId="0124FB9D" w14:textId="77777777" w:rsidR="00B37138" w:rsidRDefault="00B37138" w:rsidP="00B37138">
      <w:pPr>
        <w:spacing w:before="252"/>
        <w:rPr>
          <w:rFonts w:ascii="Bookman Old Style" w:hAnsi="Bookman Old Style" w:cs="Bookman Old Style"/>
          <w:b/>
          <w:bCs/>
          <w:spacing w:val="-36"/>
        </w:rPr>
      </w:pPr>
      <w:r>
        <w:rPr>
          <w:rFonts w:ascii="Bookman Old Style" w:hAnsi="Bookman Old Style" w:cs="Bookman Old Style"/>
          <w:b/>
          <w:bCs/>
          <w:spacing w:val="-36"/>
        </w:rPr>
        <w:t>No More Than Amount Generally Billed (AGB)</w:t>
      </w:r>
    </w:p>
    <w:p w14:paraId="02D55E0D" w14:textId="77777777" w:rsidR="00205F9C" w:rsidRDefault="00B37138" w:rsidP="00AB1726">
      <w:pPr>
        <w:ind w:left="72" w:right="576"/>
        <w:rPr>
          <w:rFonts w:ascii="Tahoma" w:hAnsi="Tahoma" w:cs="Tahoma"/>
          <w:spacing w:val="-7"/>
          <w:sz w:val="18"/>
          <w:szCs w:val="18"/>
        </w:rPr>
      </w:pPr>
      <w:r>
        <w:rPr>
          <w:rFonts w:ascii="Tahoma" w:hAnsi="Tahoma" w:cs="Tahoma"/>
          <w:spacing w:val="-10"/>
          <w:sz w:val="18"/>
          <w:szCs w:val="18"/>
        </w:rPr>
        <w:t xml:space="preserve">A patient determined to be eligible for financial assistance may not be charged more than amounts generally billed for emergency or other </w:t>
      </w:r>
      <w:r>
        <w:rPr>
          <w:rFonts w:ascii="Tahoma" w:hAnsi="Tahoma" w:cs="Tahoma"/>
          <w:spacing w:val="-7"/>
          <w:sz w:val="18"/>
          <w:szCs w:val="18"/>
        </w:rPr>
        <w:t>medically necessary care to patients w</w:t>
      </w:r>
      <w:r w:rsidR="00AB1726">
        <w:rPr>
          <w:rFonts w:ascii="Tahoma" w:hAnsi="Tahoma" w:cs="Tahoma"/>
          <w:spacing w:val="-7"/>
          <w:sz w:val="18"/>
          <w:szCs w:val="18"/>
        </w:rPr>
        <w:t>ho have insurance for su</w:t>
      </w:r>
      <w:r w:rsidR="007F1558">
        <w:rPr>
          <w:rFonts w:ascii="Tahoma" w:hAnsi="Tahoma" w:cs="Tahoma"/>
          <w:spacing w:val="-7"/>
          <w:sz w:val="18"/>
          <w:szCs w:val="18"/>
        </w:rPr>
        <w:t>ch care.</w:t>
      </w:r>
      <w:r w:rsidR="000C5EBF">
        <w:rPr>
          <w:rFonts w:ascii="Tahoma" w:hAnsi="Tahoma" w:cs="Tahoma"/>
          <w:spacing w:val="-7"/>
          <w:sz w:val="18"/>
          <w:szCs w:val="18"/>
        </w:rPr>
        <w:t xml:space="preserve"> When a patient is deemed eligible for financial assistance, the patient will not owe more than the amount generally billed (AGB) to individuals who have insurance. Naples Community Hospital uses the “look back” method to calculate the AGB for its hospitals. The AGB is the most we will collect from a</w:t>
      </w:r>
      <w:r w:rsidR="00510C3F">
        <w:rPr>
          <w:rFonts w:ascii="Tahoma" w:hAnsi="Tahoma" w:cs="Tahoma"/>
          <w:spacing w:val="-7"/>
          <w:sz w:val="18"/>
          <w:szCs w:val="18"/>
        </w:rPr>
        <w:t>n eligible</w:t>
      </w:r>
      <w:r w:rsidR="000C5EBF">
        <w:rPr>
          <w:rFonts w:ascii="Tahoma" w:hAnsi="Tahoma" w:cs="Tahoma"/>
          <w:spacing w:val="-7"/>
          <w:sz w:val="18"/>
          <w:szCs w:val="18"/>
        </w:rPr>
        <w:t xml:space="preserve"> </w:t>
      </w:r>
      <w:r w:rsidR="00510C3F">
        <w:rPr>
          <w:rFonts w:ascii="Tahoma" w:hAnsi="Tahoma" w:cs="Tahoma"/>
          <w:spacing w:val="-7"/>
          <w:sz w:val="18"/>
          <w:szCs w:val="18"/>
        </w:rPr>
        <w:t xml:space="preserve">patient. The AGB is based on all claims allowed by Medicare and private health insurers over a 12-month period, divided by the gross charges for those claims. </w:t>
      </w:r>
      <w:r w:rsidR="000C5EBF">
        <w:rPr>
          <w:rFonts w:ascii="Tahoma" w:hAnsi="Tahoma" w:cs="Tahoma"/>
          <w:spacing w:val="-7"/>
          <w:sz w:val="18"/>
          <w:szCs w:val="18"/>
        </w:rPr>
        <w:t xml:space="preserve"> </w:t>
      </w:r>
    </w:p>
    <w:p w14:paraId="4E85CC0D" w14:textId="77777777" w:rsidR="000E57CA" w:rsidRDefault="000E57CA" w:rsidP="00AB1726">
      <w:pPr>
        <w:ind w:left="72" w:right="576"/>
        <w:rPr>
          <w:rFonts w:ascii="Tahoma" w:hAnsi="Tahoma" w:cs="Tahoma"/>
          <w:spacing w:val="-7"/>
          <w:sz w:val="18"/>
          <w:szCs w:val="18"/>
        </w:rPr>
      </w:pPr>
    </w:p>
    <w:p w14:paraId="7DF1DDF4" w14:textId="77777777" w:rsidR="000E57CA" w:rsidRDefault="000E57CA" w:rsidP="000E57CA">
      <w:pPr>
        <w:spacing w:before="360" w:line="194" w:lineRule="auto"/>
        <w:rPr>
          <w:rFonts w:ascii="Bookman Old Style" w:hAnsi="Bookman Old Style" w:cs="Bookman Old Style"/>
          <w:b/>
          <w:bCs/>
          <w:spacing w:val="-35"/>
        </w:rPr>
      </w:pPr>
      <w:r>
        <w:rPr>
          <w:rFonts w:ascii="Bookman Old Style" w:hAnsi="Bookman Old Style" w:cs="Bookman Old Style"/>
          <w:b/>
          <w:bCs/>
          <w:spacing w:val="-35"/>
        </w:rPr>
        <w:t>Contact for Information and Assistance</w:t>
      </w:r>
    </w:p>
    <w:p w14:paraId="42DCD952" w14:textId="77777777" w:rsidR="000E57CA" w:rsidRDefault="000E57CA" w:rsidP="000E57CA">
      <w:pPr>
        <w:rPr>
          <w:rFonts w:ascii="Tahoma" w:hAnsi="Tahoma" w:cs="Tahoma"/>
          <w:spacing w:val="-10"/>
          <w:sz w:val="18"/>
          <w:szCs w:val="18"/>
        </w:rPr>
      </w:pPr>
      <w:r>
        <w:rPr>
          <w:rFonts w:ascii="Tahoma" w:hAnsi="Tahoma" w:cs="Tahoma"/>
          <w:spacing w:val="-10"/>
          <w:sz w:val="18"/>
          <w:szCs w:val="18"/>
        </w:rPr>
        <w:t>Additional information about the Financial Assistance Policy and assistance with the application process can be obtained from Patient Account Services:</w:t>
      </w:r>
    </w:p>
    <w:p w14:paraId="2D89E60C" w14:textId="77777777" w:rsidR="000E57CA" w:rsidRDefault="000E57CA" w:rsidP="000E57CA">
      <w:pPr>
        <w:numPr>
          <w:ilvl w:val="0"/>
          <w:numId w:val="1"/>
        </w:numPr>
        <w:tabs>
          <w:tab w:val="clear" w:pos="288"/>
          <w:tab w:val="num" w:pos="648"/>
        </w:tabs>
        <w:spacing w:before="36"/>
        <w:rPr>
          <w:rFonts w:ascii="Tahoma" w:hAnsi="Tahoma" w:cs="Tahoma"/>
          <w:spacing w:val="-5"/>
          <w:sz w:val="18"/>
          <w:szCs w:val="18"/>
        </w:rPr>
      </w:pPr>
      <w:r>
        <w:rPr>
          <w:rFonts w:ascii="Tahoma" w:hAnsi="Tahoma" w:cs="Tahoma"/>
          <w:spacing w:val="-5"/>
          <w:sz w:val="18"/>
          <w:szCs w:val="18"/>
        </w:rPr>
        <w:lastRenderedPageBreak/>
        <w:t xml:space="preserve">Online at </w:t>
      </w:r>
      <w:r>
        <w:rPr>
          <w:rFonts w:ascii="Tahoma" w:hAnsi="Tahoma" w:cs="Tahoma"/>
          <w:spacing w:val="-8"/>
          <w:sz w:val="18"/>
          <w:szCs w:val="18"/>
        </w:rPr>
        <w:t>www.</w:t>
      </w:r>
      <w:hyperlink r:id="rId9" w:history="1">
        <w:r>
          <w:rPr>
            <w:rFonts w:ascii="Tahoma" w:hAnsi="Tahoma" w:cs="Tahoma"/>
            <w:color w:val="0000FF"/>
            <w:spacing w:val="-8"/>
            <w:sz w:val="18"/>
            <w:szCs w:val="18"/>
            <w:u w:val="single"/>
          </w:rPr>
          <w:t>nchmd.org</w:t>
        </w:r>
      </w:hyperlink>
      <w:r>
        <w:rPr>
          <w:rFonts w:ascii="Tahoma" w:hAnsi="Tahoma" w:cs="Tahoma"/>
          <w:color w:val="0000FF"/>
          <w:spacing w:val="-8"/>
          <w:sz w:val="18"/>
          <w:szCs w:val="18"/>
          <w:u w:val="single"/>
        </w:rPr>
        <w:t>/Patients-and-visitors/billing-info</w:t>
      </w:r>
      <w:r>
        <w:rPr>
          <w:rFonts w:ascii="Tahoma" w:hAnsi="Tahoma" w:cs="Tahoma"/>
          <w:spacing w:val="-5"/>
          <w:sz w:val="18"/>
          <w:szCs w:val="18"/>
        </w:rPr>
        <w:t xml:space="preserve"> </w:t>
      </w:r>
    </w:p>
    <w:p w14:paraId="1E4B2A3C" w14:textId="77777777" w:rsidR="000E57CA" w:rsidRPr="001E4AD9" w:rsidRDefault="000E57CA" w:rsidP="000E57CA">
      <w:pPr>
        <w:numPr>
          <w:ilvl w:val="0"/>
          <w:numId w:val="1"/>
        </w:numPr>
        <w:tabs>
          <w:tab w:val="clear" w:pos="288"/>
          <w:tab w:val="num" w:pos="648"/>
        </w:tabs>
        <w:spacing w:before="72"/>
        <w:ind w:left="864" w:right="3744" w:hanging="504"/>
        <w:rPr>
          <w:rFonts w:ascii="Tahoma" w:hAnsi="Tahoma" w:cs="Tahoma"/>
          <w:spacing w:val="-8"/>
          <w:sz w:val="18"/>
          <w:szCs w:val="18"/>
        </w:rPr>
      </w:pPr>
      <w:r>
        <w:rPr>
          <w:rFonts w:ascii="Tahoma" w:hAnsi="Tahoma" w:cs="Tahoma"/>
          <w:spacing w:val="-10"/>
          <w:sz w:val="18"/>
          <w:szCs w:val="18"/>
        </w:rPr>
        <w:t xml:space="preserve">You may also call </w:t>
      </w:r>
      <w:r>
        <w:rPr>
          <w:rFonts w:ascii="Tahoma" w:hAnsi="Tahoma" w:cs="Tahoma"/>
          <w:spacing w:val="-6"/>
          <w:sz w:val="18"/>
          <w:szCs w:val="18"/>
        </w:rPr>
        <w:t>239-624-6400 or at 800-436-8454</w:t>
      </w:r>
    </w:p>
    <w:p w14:paraId="44A00B66" w14:textId="77777777" w:rsidR="000E57CA" w:rsidRPr="00101E34" w:rsidRDefault="000E57CA" w:rsidP="000E57CA">
      <w:pPr>
        <w:numPr>
          <w:ilvl w:val="0"/>
          <w:numId w:val="1"/>
        </w:numPr>
        <w:tabs>
          <w:tab w:val="clear" w:pos="288"/>
          <w:tab w:val="num" w:pos="648"/>
        </w:tabs>
        <w:spacing w:before="72"/>
        <w:ind w:left="864" w:right="3744" w:hanging="504"/>
        <w:rPr>
          <w:rFonts w:ascii="Tahoma" w:hAnsi="Tahoma" w:cs="Tahoma"/>
          <w:spacing w:val="-8"/>
          <w:sz w:val="18"/>
          <w:szCs w:val="18"/>
        </w:rPr>
      </w:pPr>
      <w:r>
        <w:rPr>
          <w:rFonts w:ascii="Tahoma" w:hAnsi="Tahoma" w:cs="Tahoma"/>
          <w:spacing w:val="-10"/>
          <w:sz w:val="18"/>
          <w:szCs w:val="18"/>
        </w:rPr>
        <w:t>or visit the</w:t>
      </w:r>
      <w:r w:rsidR="00101E34">
        <w:rPr>
          <w:rFonts w:ascii="Tahoma" w:hAnsi="Tahoma" w:cs="Tahoma"/>
          <w:spacing w:val="-10"/>
          <w:sz w:val="18"/>
          <w:szCs w:val="18"/>
        </w:rPr>
        <w:t xml:space="preserve"> Patient Accounts/</w:t>
      </w:r>
      <w:r>
        <w:rPr>
          <w:rFonts w:ascii="Tahoma" w:hAnsi="Tahoma" w:cs="Tahoma"/>
          <w:spacing w:val="-10"/>
          <w:sz w:val="18"/>
          <w:szCs w:val="18"/>
        </w:rPr>
        <w:t xml:space="preserve"> Business Office location:</w:t>
      </w:r>
    </w:p>
    <w:p w14:paraId="4AE22C75" w14:textId="77777777" w:rsidR="00101E34" w:rsidRPr="00001DD8" w:rsidRDefault="00101E34" w:rsidP="000E57CA">
      <w:pPr>
        <w:numPr>
          <w:ilvl w:val="0"/>
          <w:numId w:val="1"/>
        </w:numPr>
        <w:tabs>
          <w:tab w:val="clear" w:pos="288"/>
          <w:tab w:val="num" w:pos="648"/>
        </w:tabs>
        <w:spacing w:before="72"/>
        <w:ind w:left="864" w:right="3744" w:hanging="504"/>
        <w:rPr>
          <w:rFonts w:ascii="Tahoma" w:hAnsi="Tahoma" w:cs="Tahoma"/>
          <w:spacing w:val="-8"/>
          <w:sz w:val="18"/>
          <w:szCs w:val="18"/>
        </w:rPr>
      </w:pPr>
    </w:p>
    <w:p w14:paraId="61D06DA0" w14:textId="1FBE3BED" w:rsidR="000E57CA" w:rsidRPr="001E4AD9" w:rsidRDefault="000E57CA" w:rsidP="000E57CA">
      <w:pPr>
        <w:ind w:right="3744"/>
        <w:rPr>
          <w:rFonts w:ascii="Tahoma" w:hAnsi="Tahoma" w:cs="Tahoma"/>
          <w:spacing w:val="-7"/>
          <w:sz w:val="18"/>
          <w:szCs w:val="18"/>
        </w:rPr>
      </w:pPr>
      <w:r>
        <w:rPr>
          <w:rFonts w:ascii="Tahoma" w:hAnsi="Tahoma" w:cs="Tahoma"/>
          <w:spacing w:val="-8"/>
          <w:sz w:val="18"/>
          <w:szCs w:val="18"/>
        </w:rPr>
        <w:t xml:space="preserve">               NCH </w:t>
      </w:r>
      <w:r w:rsidR="00442646">
        <w:rPr>
          <w:rFonts w:ascii="Tahoma" w:hAnsi="Tahoma" w:cs="Tahoma"/>
          <w:spacing w:val="-8"/>
          <w:sz w:val="18"/>
          <w:szCs w:val="18"/>
        </w:rPr>
        <w:t>Business Center</w:t>
      </w:r>
    </w:p>
    <w:p w14:paraId="4F50DA8D" w14:textId="77777777" w:rsidR="00442646" w:rsidRDefault="000E57CA" w:rsidP="000E57CA">
      <w:pPr>
        <w:ind w:left="360" w:right="3744"/>
        <w:rPr>
          <w:rFonts w:ascii="Tahoma" w:hAnsi="Tahoma" w:cs="Tahoma"/>
          <w:spacing w:val="-8"/>
          <w:sz w:val="18"/>
          <w:szCs w:val="18"/>
        </w:rPr>
      </w:pPr>
      <w:r>
        <w:rPr>
          <w:rFonts w:ascii="Tahoma" w:hAnsi="Tahoma" w:cs="Tahoma"/>
          <w:spacing w:val="-8"/>
          <w:sz w:val="18"/>
          <w:szCs w:val="18"/>
        </w:rPr>
        <w:t xml:space="preserve">       </w:t>
      </w:r>
      <w:r w:rsidR="00442646">
        <w:rPr>
          <w:rFonts w:ascii="Tahoma" w:hAnsi="Tahoma" w:cs="Tahoma"/>
          <w:spacing w:val="-8"/>
          <w:sz w:val="18"/>
          <w:szCs w:val="18"/>
        </w:rPr>
        <w:t xml:space="preserve">1100 Immokalee </w:t>
      </w:r>
      <w:r>
        <w:rPr>
          <w:rFonts w:ascii="Tahoma" w:hAnsi="Tahoma" w:cs="Tahoma"/>
          <w:spacing w:val="-8"/>
          <w:sz w:val="18"/>
          <w:szCs w:val="18"/>
        </w:rPr>
        <w:t>Road,</w:t>
      </w:r>
      <w:r w:rsidR="00442646">
        <w:rPr>
          <w:rFonts w:ascii="Tahoma" w:hAnsi="Tahoma" w:cs="Tahoma"/>
          <w:spacing w:val="-8"/>
          <w:sz w:val="18"/>
          <w:szCs w:val="18"/>
        </w:rPr>
        <w:t xml:space="preserve"> Suite 100</w:t>
      </w:r>
    </w:p>
    <w:p w14:paraId="140A8D43" w14:textId="43C0F54C" w:rsidR="00101E34" w:rsidRDefault="00442646" w:rsidP="000E57CA">
      <w:pPr>
        <w:ind w:left="360" w:right="3744"/>
        <w:rPr>
          <w:rFonts w:ascii="Tahoma" w:hAnsi="Tahoma" w:cs="Tahoma"/>
          <w:spacing w:val="-8"/>
          <w:sz w:val="18"/>
          <w:szCs w:val="18"/>
        </w:rPr>
      </w:pPr>
      <w:r>
        <w:rPr>
          <w:rFonts w:ascii="Tahoma" w:hAnsi="Tahoma" w:cs="Tahoma"/>
          <w:spacing w:val="-8"/>
          <w:sz w:val="18"/>
          <w:szCs w:val="18"/>
        </w:rPr>
        <w:t xml:space="preserve">       </w:t>
      </w:r>
      <w:r w:rsidR="000E57CA">
        <w:rPr>
          <w:rFonts w:ascii="Tahoma" w:hAnsi="Tahoma" w:cs="Tahoma"/>
          <w:spacing w:val="-8"/>
          <w:sz w:val="18"/>
          <w:szCs w:val="18"/>
        </w:rPr>
        <w:t xml:space="preserve"> Naples, FL  34109 </w:t>
      </w:r>
    </w:p>
    <w:p w14:paraId="73D9F9A9" w14:textId="77777777" w:rsidR="000E57CA" w:rsidRDefault="000E57CA" w:rsidP="000E57CA">
      <w:pPr>
        <w:ind w:left="360" w:right="3744"/>
        <w:rPr>
          <w:rFonts w:ascii="Tahoma" w:hAnsi="Tahoma" w:cs="Tahoma"/>
          <w:spacing w:val="-8"/>
          <w:sz w:val="18"/>
          <w:szCs w:val="18"/>
        </w:rPr>
      </w:pPr>
      <w:r>
        <w:rPr>
          <w:rFonts w:ascii="Tahoma" w:hAnsi="Tahoma" w:cs="Tahoma"/>
          <w:spacing w:val="-8"/>
          <w:sz w:val="18"/>
          <w:szCs w:val="18"/>
        </w:rPr>
        <w:t xml:space="preserve"> </w:t>
      </w:r>
    </w:p>
    <w:p w14:paraId="0C4BBCB0" w14:textId="77777777" w:rsidR="000E57CA" w:rsidRDefault="000E57CA" w:rsidP="00101E34">
      <w:pPr>
        <w:ind w:left="360" w:right="3744" w:firstLine="360"/>
        <w:rPr>
          <w:rFonts w:ascii="Tahoma" w:hAnsi="Tahoma" w:cs="Tahoma"/>
          <w:spacing w:val="-8"/>
          <w:sz w:val="18"/>
          <w:szCs w:val="18"/>
        </w:rPr>
      </w:pPr>
      <w:r>
        <w:rPr>
          <w:rFonts w:ascii="Tahoma" w:hAnsi="Tahoma" w:cs="Tahoma"/>
          <w:spacing w:val="-8"/>
          <w:sz w:val="18"/>
          <w:szCs w:val="18"/>
        </w:rPr>
        <w:t>Monday thru Friday 9:00am – 4:30pm</w:t>
      </w:r>
    </w:p>
    <w:p w14:paraId="50925BD1" w14:textId="77777777" w:rsidR="000E57CA" w:rsidRDefault="000E57CA" w:rsidP="000E57CA">
      <w:pPr>
        <w:ind w:right="3744"/>
        <w:rPr>
          <w:rFonts w:ascii="Tahoma" w:hAnsi="Tahoma" w:cs="Tahoma"/>
          <w:spacing w:val="-8"/>
          <w:sz w:val="18"/>
          <w:szCs w:val="18"/>
        </w:rPr>
      </w:pPr>
      <w:r>
        <w:rPr>
          <w:rFonts w:ascii="Tahoma" w:hAnsi="Tahoma" w:cs="Tahoma"/>
          <w:spacing w:val="-8"/>
          <w:sz w:val="18"/>
          <w:szCs w:val="18"/>
        </w:rPr>
        <w:t xml:space="preserve">            </w:t>
      </w:r>
    </w:p>
    <w:p w14:paraId="19D93D64" w14:textId="77777777" w:rsidR="000E57CA" w:rsidRDefault="000E57CA" w:rsidP="000E57CA">
      <w:pPr>
        <w:ind w:right="3744"/>
        <w:rPr>
          <w:rFonts w:ascii="Bookman Old Style" w:hAnsi="Bookman Old Style" w:cs="Bookman Old Style"/>
          <w:b/>
          <w:bCs/>
          <w:spacing w:val="-34"/>
        </w:rPr>
      </w:pPr>
      <w:r>
        <w:rPr>
          <w:rFonts w:ascii="Bookman Old Style" w:hAnsi="Bookman Old Style" w:cs="Bookman Old Style"/>
          <w:b/>
          <w:bCs/>
          <w:spacing w:val="-34"/>
        </w:rPr>
        <w:t>For Non-English Speakers</w:t>
      </w:r>
    </w:p>
    <w:p w14:paraId="3E14DE59" w14:textId="77777777" w:rsidR="000E57CA" w:rsidRDefault="000E57CA" w:rsidP="000E57CA">
      <w:pPr>
        <w:ind w:right="720"/>
        <w:rPr>
          <w:rFonts w:ascii="Tahoma" w:hAnsi="Tahoma" w:cs="Tahoma"/>
          <w:color w:val="0000FF"/>
          <w:spacing w:val="-8"/>
          <w:sz w:val="18"/>
          <w:szCs w:val="18"/>
          <w:u w:val="single"/>
        </w:rPr>
      </w:pPr>
      <w:r>
        <w:rPr>
          <w:rFonts w:ascii="Tahoma" w:hAnsi="Tahoma" w:cs="Tahoma"/>
          <w:spacing w:val="-12"/>
          <w:sz w:val="18"/>
          <w:szCs w:val="18"/>
        </w:rPr>
        <w:t xml:space="preserve">Translations of the Financial Assistance Policy, Financial Assistance Application and this Plain Language Summary are available at </w:t>
      </w:r>
      <w:r>
        <w:rPr>
          <w:rFonts w:ascii="Tahoma" w:hAnsi="Tahoma" w:cs="Tahoma"/>
          <w:spacing w:val="-8"/>
          <w:sz w:val="18"/>
          <w:szCs w:val="18"/>
        </w:rPr>
        <w:t>www.</w:t>
      </w:r>
      <w:hyperlink r:id="rId10" w:history="1">
        <w:r>
          <w:rPr>
            <w:rFonts w:ascii="Tahoma" w:hAnsi="Tahoma" w:cs="Tahoma"/>
            <w:color w:val="0000FF"/>
            <w:spacing w:val="-8"/>
            <w:sz w:val="18"/>
            <w:szCs w:val="18"/>
            <w:u w:val="single"/>
          </w:rPr>
          <w:t>nchmd.org</w:t>
        </w:r>
      </w:hyperlink>
      <w:r>
        <w:rPr>
          <w:rFonts w:ascii="Tahoma" w:hAnsi="Tahoma" w:cs="Tahoma"/>
          <w:color w:val="0000FF"/>
          <w:spacing w:val="-8"/>
          <w:sz w:val="18"/>
          <w:szCs w:val="18"/>
          <w:u w:val="single"/>
        </w:rPr>
        <w:t xml:space="preserve">/Patients-and-visitors/billing-info  </w:t>
      </w:r>
      <w:r w:rsidRPr="00001DD8">
        <w:rPr>
          <w:rFonts w:ascii="Tahoma" w:hAnsi="Tahoma" w:cs="Tahoma"/>
          <w:color w:val="0000FF"/>
          <w:spacing w:val="-8"/>
          <w:sz w:val="18"/>
          <w:szCs w:val="18"/>
        </w:rPr>
        <w:t xml:space="preserve"> </w:t>
      </w:r>
      <w:r w:rsidRPr="00001DD8">
        <w:rPr>
          <w:rFonts w:ascii="Tahoma" w:hAnsi="Tahoma" w:cs="Tahoma"/>
          <w:color w:val="000000" w:themeColor="text1"/>
          <w:spacing w:val="-8"/>
          <w:sz w:val="18"/>
          <w:szCs w:val="18"/>
        </w:rPr>
        <w:t xml:space="preserve">or </w:t>
      </w:r>
      <w:r w:rsidR="00101E34">
        <w:rPr>
          <w:rFonts w:ascii="Tahoma" w:hAnsi="Tahoma" w:cs="Tahoma"/>
          <w:color w:val="000000" w:themeColor="text1"/>
          <w:spacing w:val="-8"/>
          <w:sz w:val="18"/>
          <w:szCs w:val="18"/>
        </w:rPr>
        <w:t xml:space="preserve">by </w:t>
      </w:r>
      <w:r w:rsidRPr="00001DD8">
        <w:rPr>
          <w:rFonts w:ascii="Tahoma" w:hAnsi="Tahoma" w:cs="Tahoma"/>
          <w:color w:val="000000" w:themeColor="text1"/>
          <w:spacing w:val="-8"/>
          <w:sz w:val="18"/>
          <w:szCs w:val="18"/>
        </w:rPr>
        <w:t>call</w:t>
      </w:r>
      <w:r w:rsidR="00101E34">
        <w:rPr>
          <w:rFonts w:ascii="Tahoma" w:hAnsi="Tahoma" w:cs="Tahoma"/>
          <w:color w:val="000000" w:themeColor="text1"/>
          <w:spacing w:val="-8"/>
          <w:sz w:val="18"/>
          <w:szCs w:val="18"/>
        </w:rPr>
        <w:t xml:space="preserve">ing </w:t>
      </w:r>
      <w:r w:rsidRPr="00001DD8">
        <w:rPr>
          <w:rFonts w:ascii="Tahoma" w:hAnsi="Tahoma" w:cs="Tahoma"/>
          <w:color w:val="000000" w:themeColor="text1"/>
          <w:spacing w:val="-8"/>
          <w:sz w:val="18"/>
          <w:szCs w:val="18"/>
        </w:rPr>
        <w:t xml:space="preserve">the </w:t>
      </w:r>
      <w:r w:rsidR="00101E34">
        <w:rPr>
          <w:rFonts w:ascii="Tahoma" w:hAnsi="Tahoma" w:cs="Tahoma"/>
          <w:color w:val="000000" w:themeColor="text1"/>
          <w:spacing w:val="-8"/>
          <w:sz w:val="18"/>
          <w:szCs w:val="18"/>
        </w:rPr>
        <w:t xml:space="preserve">Patient Accounts/ </w:t>
      </w:r>
      <w:r w:rsidRPr="00001DD8">
        <w:rPr>
          <w:rFonts w:ascii="Tahoma" w:hAnsi="Tahoma" w:cs="Tahoma"/>
          <w:color w:val="000000" w:themeColor="text1"/>
          <w:spacing w:val="-8"/>
          <w:sz w:val="18"/>
          <w:szCs w:val="18"/>
        </w:rPr>
        <w:t>Business Office at 239-624-6400 or 800-</w:t>
      </w:r>
      <w:r w:rsidRPr="007F1558">
        <w:rPr>
          <w:rFonts w:ascii="Tahoma" w:hAnsi="Tahoma" w:cs="Tahoma"/>
          <w:color w:val="000000" w:themeColor="text1"/>
          <w:spacing w:val="-8"/>
          <w:sz w:val="18"/>
          <w:szCs w:val="18"/>
        </w:rPr>
        <w:t>436-8454</w:t>
      </w:r>
      <w:r>
        <w:rPr>
          <w:rFonts w:ascii="Tahoma" w:hAnsi="Tahoma" w:cs="Tahoma"/>
          <w:color w:val="000000" w:themeColor="text1"/>
          <w:spacing w:val="-8"/>
          <w:sz w:val="18"/>
          <w:szCs w:val="18"/>
        </w:rPr>
        <w:t>.</w:t>
      </w:r>
    </w:p>
    <w:p w14:paraId="41A2DEF0" w14:textId="77777777" w:rsidR="000E57CA" w:rsidRDefault="000E57CA" w:rsidP="00AB1726">
      <w:pPr>
        <w:ind w:left="72" w:right="576"/>
      </w:pPr>
    </w:p>
    <w:sectPr w:rsidR="000E57CA" w:rsidSect="007F1558">
      <w:headerReference w:type="default" r:id="rId11"/>
      <w:head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91FCC" w14:textId="77777777" w:rsidR="0001382F" w:rsidRDefault="0001382F">
      <w:r>
        <w:separator/>
      </w:r>
    </w:p>
  </w:endnote>
  <w:endnote w:type="continuationSeparator" w:id="0">
    <w:p w14:paraId="6C8D5B04" w14:textId="77777777" w:rsidR="0001382F" w:rsidRDefault="0001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F7887" w14:textId="77777777" w:rsidR="0001382F" w:rsidRDefault="0001382F">
      <w:r>
        <w:separator/>
      </w:r>
    </w:p>
  </w:footnote>
  <w:footnote w:type="continuationSeparator" w:id="0">
    <w:p w14:paraId="6DD2722E" w14:textId="77777777" w:rsidR="0001382F" w:rsidRDefault="0001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5BBA" w14:textId="77777777" w:rsidR="00877459" w:rsidRDefault="00877459">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6FED" w14:textId="77777777" w:rsidR="00877459" w:rsidRDefault="00877459">
    <w:pPr>
      <w:widowControl/>
      <w:kinsoku/>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43C8"/>
    <w:multiLevelType w:val="singleLevel"/>
    <w:tmpl w:val="085AC42D"/>
    <w:lvl w:ilvl="0">
      <w:numFmt w:val="bullet"/>
      <w:lvlText w:val="·"/>
      <w:lvlJc w:val="left"/>
      <w:pPr>
        <w:tabs>
          <w:tab w:val="num" w:pos="144"/>
        </w:tabs>
        <w:ind w:left="432" w:hanging="144"/>
      </w:pPr>
      <w:rPr>
        <w:rFonts w:ascii="Symbol" w:hAnsi="Symbol" w:cs="Symbol"/>
        <w:snapToGrid/>
        <w:spacing w:val="8"/>
        <w:sz w:val="13"/>
        <w:szCs w:val="13"/>
      </w:rPr>
    </w:lvl>
  </w:abstractNum>
  <w:num w:numId="1">
    <w:abstractNumId w:val="0"/>
    <w:lvlOverride w:ilvl="0">
      <w:lvl w:ilvl="0">
        <w:numFmt w:val="bullet"/>
        <w:lvlText w:val="·"/>
        <w:lvlJc w:val="left"/>
        <w:pPr>
          <w:tabs>
            <w:tab w:val="num" w:pos="288"/>
          </w:tabs>
          <w:ind w:left="360"/>
        </w:pPr>
        <w:rPr>
          <w:rFonts w:ascii="Symbol" w:hAnsi="Symbol" w:cs="Symbol"/>
          <w:snapToGrid/>
          <w:spacing w:val="-5"/>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38"/>
    <w:rsid w:val="00001DD8"/>
    <w:rsid w:val="0001382F"/>
    <w:rsid w:val="000842B7"/>
    <w:rsid w:val="000C5EBF"/>
    <w:rsid w:val="000E1976"/>
    <w:rsid w:val="000E57CA"/>
    <w:rsid w:val="00101E34"/>
    <w:rsid w:val="00105530"/>
    <w:rsid w:val="001E4AD9"/>
    <w:rsid w:val="00205F9C"/>
    <w:rsid w:val="00206614"/>
    <w:rsid w:val="00246E4A"/>
    <w:rsid w:val="003536EF"/>
    <w:rsid w:val="003837AC"/>
    <w:rsid w:val="00442646"/>
    <w:rsid w:val="004B63C6"/>
    <w:rsid w:val="00510C3F"/>
    <w:rsid w:val="00560F7D"/>
    <w:rsid w:val="006E6531"/>
    <w:rsid w:val="007F1558"/>
    <w:rsid w:val="00830A3D"/>
    <w:rsid w:val="00877459"/>
    <w:rsid w:val="00A03016"/>
    <w:rsid w:val="00A35DCC"/>
    <w:rsid w:val="00AB1726"/>
    <w:rsid w:val="00AD7528"/>
    <w:rsid w:val="00B37138"/>
    <w:rsid w:val="00B870D2"/>
    <w:rsid w:val="00BF68CB"/>
    <w:rsid w:val="00DE33F1"/>
    <w:rsid w:val="00EF74BA"/>
    <w:rsid w:val="00FF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30DBF"/>
  <w15:chartTrackingRefBased/>
  <w15:docId w15:val="{D6B08B8C-ABA8-4874-AD75-0808A64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38"/>
    <w:pPr>
      <w:widowControl w:val="0"/>
      <w:kinsoku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16"/>
    <w:rPr>
      <w:rFonts w:ascii="Segoe UI" w:eastAsiaTheme="minorEastAsia" w:hAnsi="Segoe UI" w:cs="Segoe UI"/>
      <w:sz w:val="18"/>
      <w:szCs w:val="18"/>
    </w:rPr>
  </w:style>
  <w:style w:type="character" w:styleId="Hyperlink">
    <w:name w:val="Hyperlink"/>
    <w:basedOn w:val="DefaultParagraphFont"/>
    <w:uiPriority w:val="99"/>
    <w:unhideWhenUsed/>
    <w:rsid w:val="000E1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financialassist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hmd.org/Patients-and-visitors/billing-inf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yoclinic.org/financialassistance" TargetMode="External"/><Relationship Id="rId4" Type="http://schemas.openxmlformats.org/officeDocument/2006/relationships/webSettings" Target="webSettings.xml"/><Relationship Id="rId9" Type="http://schemas.openxmlformats.org/officeDocument/2006/relationships/hyperlink" Target="http://www.mayoclinic.org/financialassist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NCH Healthcare System</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Wiess, Maryann</dc:creator>
  <cp:keywords/>
  <dc:description/>
  <cp:lastModifiedBy>Sandy</cp:lastModifiedBy>
  <cp:revision>2</cp:revision>
  <cp:lastPrinted>2018-07-26T18:35:00Z</cp:lastPrinted>
  <dcterms:created xsi:type="dcterms:W3CDTF">2021-05-13T18:50:00Z</dcterms:created>
  <dcterms:modified xsi:type="dcterms:W3CDTF">2021-05-13T18:50:00Z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1671862706</vt:i4>
  </property>
</Properties>
</file>